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5084" w:rsidRDefault="000D4023">
      <w:pPr>
        <w:spacing w:after="0"/>
        <w:rPr>
          <w:rFonts w:ascii="Arial" w:hAnsi="Arial" w:cs="Arial"/>
          <w:b/>
          <w:sz w:val="24"/>
          <w:szCs w:val="24"/>
          <w:lang w:eastAsia="zh-CN"/>
        </w:rPr>
      </w:pPr>
      <w:r>
        <w:rPr>
          <w:rFonts w:ascii="Arial" w:hAnsi="Arial" w:cs="Arial"/>
          <w:b/>
          <w:sz w:val="24"/>
          <w:szCs w:val="24"/>
        </w:rPr>
        <w:t>University of Pittsburgh</w:t>
      </w:r>
      <w:r>
        <w:rPr>
          <w:rFonts w:ascii="Arial" w:hAnsi="Arial" w:cs="Arial"/>
          <w:b/>
          <w:sz w:val="24"/>
          <w:szCs w:val="24"/>
          <w:lang w:eastAsia="zh-CN"/>
        </w:rPr>
        <w:t xml:space="preserve">                                                                    Renmin University of China</w:t>
      </w:r>
    </w:p>
    <w:p w:rsidR="00265084" w:rsidRDefault="000D4023">
      <w:pPr>
        <w:spacing w:after="0"/>
        <w:rPr>
          <w:rFonts w:ascii="Arial" w:hAnsi="Arial" w:cs="Arial"/>
          <w:sz w:val="20"/>
          <w:szCs w:val="20"/>
          <w:lang w:eastAsia="zh-CN"/>
        </w:rPr>
      </w:pPr>
      <w:r>
        <w:rPr>
          <w:rFonts w:ascii="Arial" w:hAnsi="Arial" w:cs="Arial"/>
          <w:sz w:val="20"/>
          <w:szCs w:val="20"/>
        </w:rPr>
        <w:t>Asian Studies Center, University Center for International Studies</w:t>
      </w:r>
      <w:r>
        <w:rPr>
          <w:rFonts w:ascii="Arial" w:hAnsi="Arial" w:cs="Arial"/>
          <w:sz w:val="20"/>
          <w:szCs w:val="20"/>
          <w:lang w:eastAsia="zh-CN"/>
        </w:rPr>
        <w:t xml:space="preserve">                                                           Research Office       </w:t>
      </w:r>
    </w:p>
    <w:p w:rsidR="00265084" w:rsidRDefault="00265084">
      <w:pPr>
        <w:spacing w:after="0"/>
        <w:rPr>
          <w:rFonts w:ascii="Arial" w:hAnsi="Arial" w:cs="Arial"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sz w:val="20"/>
          <w:szCs w:val="20"/>
        </w:rPr>
      </w:pPr>
    </w:p>
    <w:p w:rsidR="00265084" w:rsidRDefault="000D4023">
      <w:pPr>
        <w:spacing w:after="0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Pittsburgh-Renmin Joint Seed Fund Application</w:t>
      </w: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0D4023">
      <w:pPr>
        <w:rPr>
          <w:rFonts w:ascii="Arial" w:hAnsi="Arial" w:cs="Arial"/>
          <w:lang w:eastAsia="zh-CN"/>
        </w:rPr>
      </w:pPr>
      <w:r>
        <w:rPr>
          <w:rFonts w:ascii="Arial" w:hAnsi="Arial" w:cs="Arial"/>
        </w:rPr>
        <w:t xml:space="preserve">Please refer to the </w:t>
      </w:r>
      <w:r>
        <w:rPr>
          <w:rFonts w:ascii="Arial" w:hAnsi="Arial" w:cs="Arial"/>
          <w:b/>
        </w:rPr>
        <w:t>Program Announcement</w:t>
      </w:r>
      <w:r>
        <w:rPr>
          <w:rFonts w:ascii="Arial" w:hAnsi="Arial" w:cs="Arial"/>
        </w:rPr>
        <w:t xml:space="preserve"> for this initiative before completing an application. It is strongly recommended that colleagues speak to </w:t>
      </w:r>
      <w:r w:rsidRPr="00965688">
        <w:rPr>
          <w:rFonts w:ascii="Arial" w:hAnsi="Arial" w:cs="Arial"/>
        </w:rPr>
        <w:t>the Funding Man</w:t>
      </w:r>
      <w:r w:rsidRPr="00965688">
        <w:rPr>
          <w:rFonts w:ascii="Arial" w:hAnsi="Arial" w:cs="Arial" w:hint="eastAsia"/>
          <w:lang w:val="en-US" w:eastAsia="zh-CN"/>
        </w:rPr>
        <w:t>a</w:t>
      </w:r>
      <w:r w:rsidRPr="00965688">
        <w:rPr>
          <w:rFonts w:ascii="Arial" w:hAnsi="Arial" w:cs="Arial"/>
        </w:rPr>
        <w:t>ger</w:t>
      </w:r>
      <w:r>
        <w:rPr>
          <w:rFonts w:ascii="Arial" w:hAnsi="Arial" w:cs="Arial"/>
        </w:rPr>
        <w:t xml:space="preserve"> of their institution in advance of submitting an application. If you have questions about the fund, including budget, please contact Emily Rook-Koepsel, Asian Studies Center at rookkoepsel@pitt.edu</w:t>
      </w:r>
      <w:r>
        <w:rPr>
          <w:lang w:eastAsia="zh-CN"/>
        </w:rPr>
        <w:t>,</w:t>
      </w:r>
      <w:r>
        <w:rPr>
          <w:rFonts w:ascii="Arial" w:hAnsi="Arial" w:cs="Arial"/>
          <w:lang w:eastAsia="zh-CN"/>
        </w:rPr>
        <w:t xml:space="preserve"> or Xujiao He, Research Program Coordinator at </w:t>
      </w:r>
      <w:hyperlink r:id="rId9" w:history="1">
        <w:r>
          <w:rPr>
            <w:rStyle w:val="Hyperlink"/>
            <w:rFonts w:ascii="Arial" w:hAnsi="Arial" w:cs="Arial"/>
            <w:lang w:eastAsia="zh-CN"/>
          </w:rPr>
          <w:t>hexujiao@ruc.edu.cn</w:t>
        </w:r>
      </w:hyperlink>
      <w:r>
        <w:rPr>
          <w:rFonts w:ascii="Arial" w:hAnsi="Arial" w:cs="Arial"/>
          <w:lang w:eastAsia="zh-CN"/>
        </w:rPr>
        <w:t xml:space="preserve"> </w:t>
      </w:r>
    </w:p>
    <w:p w:rsidR="00265084" w:rsidRDefault="000D4023">
      <w:pPr>
        <w:rPr>
          <w:rFonts w:ascii="Arial" w:hAnsi="Arial" w:cs="Arial"/>
          <w:lang w:eastAsia="zh-CN"/>
        </w:rPr>
      </w:pPr>
      <w:r>
        <w:rPr>
          <w:rFonts w:ascii="Arial" w:hAnsi="Arial" w:cs="Arial"/>
          <w:u w:val="single"/>
        </w:rPr>
        <w:t xml:space="preserve">Applicants should bear in mind the need to write </w:t>
      </w:r>
      <w:bookmarkStart w:id="0" w:name="_GoBack"/>
      <w:bookmarkEnd w:id="0"/>
      <w:r>
        <w:rPr>
          <w:rFonts w:ascii="Arial" w:hAnsi="Arial" w:cs="Arial"/>
          <w:u w:val="single"/>
        </w:rPr>
        <w:t>for a panel comprising of non-specialists in their field</w:t>
      </w:r>
      <w:r>
        <w:rPr>
          <w:rFonts w:ascii="Arial" w:hAnsi="Arial" w:cs="Arial"/>
        </w:rPr>
        <w:t>.</w:t>
      </w:r>
      <w:r>
        <w:rPr>
          <w:rFonts w:ascii="Arial" w:hAnsi="Arial" w:cs="Arial"/>
          <w:lang w:eastAsia="zh-CN"/>
        </w:rPr>
        <w:t xml:space="preserve"> </w:t>
      </w:r>
    </w:p>
    <w:p w:rsidR="00265084" w:rsidRDefault="00265084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1048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3697"/>
        <w:gridCol w:w="3698"/>
      </w:tblGrid>
      <w:tr w:rsidR="00265084">
        <w:tc>
          <w:tcPr>
            <w:tcW w:w="10480" w:type="dxa"/>
            <w:gridSpan w:val="3"/>
            <w:shd w:val="clear" w:color="auto" w:fill="000000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1.0 Application summary</w:t>
            </w:r>
          </w:p>
        </w:tc>
      </w:tr>
      <w:tr w:rsidR="00265084">
        <w:tc>
          <w:tcPr>
            <w:tcW w:w="3085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 xml:space="preserve">Principle Applicants </w:t>
            </w:r>
          </w:p>
        </w:tc>
        <w:tc>
          <w:tcPr>
            <w:tcW w:w="3697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Pittsburgh:</w:t>
            </w:r>
          </w:p>
        </w:tc>
        <w:tc>
          <w:tcPr>
            <w:tcW w:w="3698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Renmin:</w:t>
            </w:r>
          </w:p>
        </w:tc>
      </w:tr>
      <w:tr w:rsidR="00265084">
        <w:tc>
          <w:tcPr>
            <w:tcW w:w="3085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Contact number</w:t>
            </w:r>
          </w:p>
        </w:tc>
        <w:tc>
          <w:tcPr>
            <w:tcW w:w="3697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98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65084">
        <w:tc>
          <w:tcPr>
            <w:tcW w:w="3085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Email address</w:t>
            </w:r>
          </w:p>
        </w:tc>
        <w:tc>
          <w:tcPr>
            <w:tcW w:w="3697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3698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65084">
        <w:tc>
          <w:tcPr>
            <w:tcW w:w="3085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Other participants (if relevant)</w:t>
            </w:r>
          </w:p>
        </w:tc>
        <w:tc>
          <w:tcPr>
            <w:tcW w:w="3697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Pittsburgh:</w:t>
            </w:r>
          </w:p>
        </w:tc>
        <w:tc>
          <w:tcPr>
            <w:tcW w:w="3698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Renmin:</w:t>
            </w:r>
          </w:p>
        </w:tc>
      </w:tr>
      <w:tr w:rsidR="00265084">
        <w:tc>
          <w:tcPr>
            <w:tcW w:w="3085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Proposal relates to</w:t>
            </w:r>
          </w:p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</w:rPr>
              <w:t>(Tick one or more)</w:t>
            </w:r>
          </w:p>
        </w:tc>
        <w:tc>
          <w:tcPr>
            <w:tcW w:w="7395" w:type="dxa"/>
            <w:gridSpan w:val="2"/>
          </w:tcPr>
          <w:p w:rsidR="00265084" w:rsidRDefault="000D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>Facilitating internationally co-authored publications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265084" w:rsidRDefault="000D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Visits to engage with research groups to establish new contacts and explore possibilities for future collaboration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265084" w:rsidRDefault="000D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</w:rPr>
              <w:t xml:space="preserve">Preparation of collaborative bids to attract research funding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265084" w:rsidRDefault="000D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Development of new interdisciplinary research program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  <w:p w:rsidR="00265084" w:rsidRDefault="000D4023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Other (please specify)  </w:t>
            </w:r>
            <w:r>
              <w:rPr>
                <w:rFonts w:ascii="MS Gothic" w:eastAsia="MS Gothic" w:hAnsi="MS Gothic" w:cs="MS Gothic" w:hint="eastAsia"/>
              </w:rPr>
              <w:t>☐</w:t>
            </w:r>
          </w:p>
        </w:tc>
      </w:tr>
      <w:tr w:rsidR="00265084">
        <w:tc>
          <w:tcPr>
            <w:tcW w:w="3085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title</w:t>
            </w:r>
          </w:p>
        </w:tc>
        <w:tc>
          <w:tcPr>
            <w:tcW w:w="7395" w:type="dxa"/>
            <w:gridSpan w:val="2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</w:tr>
      <w:tr w:rsidR="00265084">
        <w:tc>
          <w:tcPr>
            <w:tcW w:w="3085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Sentence summarising proposal</w:t>
            </w:r>
          </w:p>
        </w:tc>
        <w:tc>
          <w:tcPr>
            <w:tcW w:w="7395" w:type="dxa"/>
            <w:gridSpan w:val="2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265084">
        <w:tc>
          <w:tcPr>
            <w:tcW w:w="3085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Start date (approx.)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395" w:type="dxa"/>
            <w:gridSpan w:val="2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65084">
        <w:tc>
          <w:tcPr>
            <w:tcW w:w="3085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End date (approx.)</w:t>
            </w:r>
          </w:p>
        </w:tc>
        <w:tc>
          <w:tcPr>
            <w:tcW w:w="7395" w:type="dxa"/>
            <w:gridSpan w:val="2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  <w:p w:rsidR="00265084" w:rsidRDefault="000D4023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Activity and related accounting for each institution’s funds must be completed within their respective financial years</w:t>
            </w: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265084">
        <w:tc>
          <w:tcPr>
            <w:tcW w:w="10480" w:type="dxa"/>
            <w:shd w:val="clear" w:color="auto" w:fill="000000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2.0 Description of activity</w:t>
            </w:r>
          </w:p>
        </w:tc>
      </w:tr>
      <w:tr w:rsidR="00265084">
        <w:tc>
          <w:tcPr>
            <w:tcW w:w="10480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Please provide a brief overview of the activity proposed to be undertaken during and as a result of this project.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Please specify: </w:t>
            </w:r>
          </w:p>
          <w:p w:rsidR="00265084" w:rsidRDefault="000D4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who would be involved;</w:t>
            </w:r>
          </w:p>
          <w:p w:rsidR="00265084" w:rsidRDefault="000D4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timeframes;</w:t>
            </w:r>
          </w:p>
          <w:p w:rsidR="00265084" w:rsidRDefault="000D4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background, including any previous visits / communication; and</w:t>
            </w:r>
          </w:p>
          <w:p w:rsidR="00265084" w:rsidRDefault="000D4023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>how the proposal supports the strategic priorities of the School, University or research grouping.</w:t>
            </w:r>
          </w:p>
          <w:p w:rsidR="00265084" w:rsidRDefault="00265084">
            <w:pPr>
              <w:pStyle w:val="ListParagraph"/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084">
        <w:tc>
          <w:tcPr>
            <w:tcW w:w="10480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265084">
        <w:tc>
          <w:tcPr>
            <w:tcW w:w="10480" w:type="dxa"/>
            <w:shd w:val="clear" w:color="auto" w:fill="000000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3.0 Supporting statement</w:t>
            </w:r>
          </w:p>
        </w:tc>
      </w:tr>
      <w:tr w:rsidR="00265084">
        <w:tc>
          <w:tcPr>
            <w:tcW w:w="10480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Please outline the rationale for the activity, addressing the review criteria listed: </w:t>
            </w:r>
          </w:p>
          <w:p w:rsidR="00265084" w:rsidRDefault="000D4023">
            <w:pPr>
              <w:pStyle w:val="ListParagraph"/>
              <w:numPr>
                <w:ilvl w:val="0"/>
                <w:numId w:val="4"/>
              </w:numPr>
              <w:spacing w:after="0" w:line="276" w:lineRule="auto"/>
              <w:ind w:right="-45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potential for generating high quality research outputs, e.g. collaborative research bids and joint publications;</w:t>
            </w:r>
          </w:p>
          <w:p w:rsidR="00265084" w:rsidRDefault="000D402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84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appropriateness of proposed participants; </w:t>
            </w:r>
          </w:p>
          <w:p w:rsidR="00265084" w:rsidRDefault="000D402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84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 xml:space="preserve">potential for enhancing research quality; </w:t>
            </w:r>
          </w:p>
          <w:p w:rsidR="00265084" w:rsidRDefault="000D4023">
            <w:pPr>
              <w:pStyle w:val="ListParagraph"/>
              <w:numPr>
                <w:ilvl w:val="0"/>
                <w:numId w:val="5"/>
              </w:numPr>
              <w:spacing w:after="0" w:line="276" w:lineRule="auto"/>
              <w:ind w:right="841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Cs/>
                <w:i/>
              </w:rPr>
              <w:t>potential for generating research income; and</w:t>
            </w:r>
          </w:p>
          <w:p w:rsidR="00265084" w:rsidRDefault="000D4023">
            <w:pPr>
              <w:pStyle w:val="EnvelopeReturn"/>
              <w:numPr>
                <w:ilvl w:val="0"/>
                <w:numId w:val="5"/>
              </w:num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i/>
                <w:sz w:val="22"/>
                <w:szCs w:val="22"/>
              </w:rPr>
              <w:t>scope for further development of this partnership / network once the initial funding period has ended.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084">
        <w:tc>
          <w:tcPr>
            <w:tcW w:w="10480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265084">
        <w:tc>
          <w:tcPr>
            <w:tcW w:w="10480" w:type="dxa"/>
            <w:shd w:val="clear" w:color="auto" w:fill="000000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4.0 Anticipated outcomes</w:t>
            </w:r>
          </w:p>
        </w:tc>
      </w:tr>
      <w:tr w:rsidR="00265084">
        <w:tc>
          <w:tcPr>
            <w:tcW w:w="10480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Please describe the anticipated outcomes from the activity. Please be as specific as possible – information in this section will be used to measure the success of the activity if the application is successful. For example, specific journals that may be targeted, external funding opportunities. </w:t>
            </w:r>
            <w:r>
              <w:rPr>
                <w:rFonts w:ascii="Arial" w:hAnsi="Arial" w:cs="Arial"/>
                <w:i/>
              </w:rPr>
              <w:t>If more than one external funding opportunity is targeted, please explain how the proposal will be adapted for each funder in order to meet different funder priorities and remits.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084">
        <w:tc>
          <w:tcPr>
            <w:tcW w:w="10480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1484"/>
        <w:gridCol w:w="3893"/>
        <w:gridCol w:w="1984"/>
        <w:gridCol w:w="1701"/>
        <w:gridCol w:w="1418"/>
      </w:tblGrid>
      <w:tr w:rsidR="00265084">
        <w:tc>
          <w:tcPr>
            <w:tcW w:w="10480" w:type="dxa"/>
            <w:gridSpan w:val="5"/>
            <w:shd w:val="clear" w:color="auto" w:fill="000000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5.0 Funds requested</w:t>
            </w:r>
          </w:p>
        </w:tc>
      </w:tr>
      <w:tr w:rsidR="00265084">
        <w:tc>
          <w:tcPr>
            <w:tcW w:w="10480" w:type="dxa"/>
            <w:gridSpan w:val="5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</w:rPr>
              <w:t xml:space="preserve">Please refer to the </w:t>
            </w:r>
            <w:r>
              <w:rPr>
                <w:rFonts w:ascii="Arial" w:hAnsi="Arial" w:cs="Arial"/>
                <w:b/>
                <w:i/>
              </w:rPr>
              <w:t>Program Specification</w:t>
            </w:r>
            <w:r>
              <w:rPr>
                <w:rFonts w:ascii="Arial" w:hAnsi="Arial" w:cs="Arial"/>
                <w:bCs/>
                <w:i/>
              </w:rPr>
              <w:t xml:space="preserve"> for this initiative which lists costs that Pittsburgh and Renmin will jointly fund.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i/>
                <w:iCs/>
              </w:rPr>
            </w:pPr>
            <w:r>
              <w:rPr>
                <w:rFonts w:ascii="Arial" w:hAnsi="Arial" w:cs="Arial"/>
                <w:i/>
                <w:iCs/>
              </w:rPr>
              <w:t xml:space="preserve">Successful applications will receive 50:50 funding from Pittsburgh and Renmin. </w:t>
            </w:r>
          </w:p>
          <w:p w:rsidR="00265084" w:rsidRDefault="000D40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 xml:space="preserve">Renmin funds will be awarded around Mid- May and must be spent by </w:t>
            </w:r>
            <w:r>
              <w:rPr>
                <w:rFonts w:ascii="Arial" w:hAnsi="Arial" w:cs="Arial" w:hint="eastAsia"/>
                <w:bCs/>
                <w:i/>
                <w:iCs/>
                <w:lang w:val="en-US" w:eastAsia="zh-CN"/>
              </w:rPr>
              <w:t>30</w:t>
            </w:r>
            <w:r>
              <w:rPr>
                <w:rFonts w:ascii="Arial" w:hAnsi="Arial" w:cs="Arial"/>
                <w:bCs/>
                <w:i/>
                <w:iCs/>
                <w:lang w:eastAsia="zh-CN"/>
              </w:rPr>
              <w:t xml:space="preserve"> November.</w:t>
            </w:r>
          </w:p>
          <w:p w:rsidR="00265084" w:rsidRDefault="000D40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eastAsia="zh-CN"/>
              </w:rPr>
              <w:t>Pittsburgh Funds will be awarded on July 1 and must be spent within one calendar year.</w:t>
            </w:r>
          </w:p>
          <w:p w:rsidR="00265084" w:rsidRDefault="000D40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</w:rPr>
              <w:t>Applications must include how the budget allocation will be split between collaborators and each institution’s respective financial year.</w:t>
            </w:r>
          </w:p>
          <w:p w:rsidR="00265084" w:rsidRDefault="000D4023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rPr>
                <w:rFonts w:ascii="Arial" w:hAnsi="Arial" w:cs="Arial"/>
                <w:bCs/>
                <w:i/>
                <w:iCs/>
              </w:rPr>
            </w:pPr>
            <w:r>
              <w:rPr>
                <w:rFonts w:ascii="Arial" w:hAnsi="Arial" w:cs="Arial"/>
                <w:bCs/>
                <w:i/>
                <w:iCs/>
                <w:lang w:eastAsia="zh-CN"/>
              </w:rPr>
              <w:t>Each institution’s funds must be spent</w:t>
            </w:r>
            <w:r>
              <w:rPr>
                <w:rFonts w:ascii="Arial" w:hAnsi="Arial" w:cs="Arial"/>
                <w:bCs/>
                <w:i/>
                <w:iCs/>
              </w:rPr>
              <w:t xml:space="preserve"> in their respective financial year which the activity takes place and </w:t>
            </w:r>
            <w:r>
              <w:rPr>
                <w:rFonts w:ascii="Arial" w:hAnsi="Arial" w:cs="Arial"/>
                <w:bCs/>
                <w:i/>
              </w:rPr>
              <w:t>cannot be rolled forward into a new financial year</w:t>
            </w:r>
            <w:r>
              <w:rPr>
                <w:rFonts w:ascii="Arial" w:hAnsi="Arial" w:cs="Arial"/>
                <w:bCs/>
                <w:i/>
                <w:iCs/>
              </w:rPr>
              <w:t xml:space="preserve">. 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</w:p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Activities include international travel, domestic travel, labor cost.</w:t>
            </w: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</w:p>
        </w:tc>
      </w:tr>
      <w:tr w:rsidR="00265084">
        <w:tc>
          <w:tcPr>
            <w:tcW w:w="1484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lastRenderedPageBreak/>
              <w:t>Approx. date/ month</w:t>
            </w:r>
          </w:p>
        </w:tc>
        <w:tc>
          <w:tcPr>
            <w:tcW w:w="3893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eastAsia="zh-CN"/>
              </w:rPr>
            </w:pPr>
            <w:r>
              <w:rPr>
                <w:rFonts w:ascii="Arial" w:hAnsi="Arial" w:cs="Arial"/>
                <w:b/>
                <w:bCs/>
                <w:lang w:eastAsia="zh-CN"/>
              </w:rPr>
              <w:t>Activity and description</w:t>
            </w:r>
          </w:p>
        </w:tc>
        <w:tc>
          <w:tcPr>
            <w:tcW w:w="1984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Requested funds FY 2019/20 Pittsburgh</w:t>
            </w:r>
          </w:p>
        </w:tc>
        <w:tc>
          <w:tcPr>
            <w:tcW w:w="1701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Requested funds FY 2019/20 Renmin</w:t>
            </w:r>
          </w:p>
        </w:tc>
        <w:tc>
          <w:tcPr>
            <w:tcW w:w="1418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Total amount</w:t>
            </w:r>
          </w:p>
        </w:tc>
      </w:tr>
      <w:tr w:rsidR="00265084">
        <w:tc>
          <w:tcPr>
            <w:tcW w:w="1484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3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  <w:lang w:eastAsia="zh-CN"/>
              </w:rPr>
              <w:t>$</w:t>
            </w:r>
          </w:p>
        </w:tc>
      </w:tr>
      <w:tr w:rsidR="00265084">
        <w:tc>
          <w:tcPr>
            <w:tcW w:w="1484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3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 w:hint="eastAsia"/>
              </w:rPr>
              <w:t>$</w:t>
            </w:r>
          </w:p>
        </w:tc>
      </w:tr>
      <w:tr w:rsidR="00265084">
        <w:tc>
          <w:tcPr>
            <w:tcW w:w="1484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3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5084">
        <w:tc>
          <w:tcPr>
            <w:tcW w:w="1484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3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5084">
        <w:tc>
          <w:tcPr>
            <w:tcW w:w="1484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3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984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701" w:type="dxa"/>
            <w:shd w:val="clear" w:color="auto" w:fill="E8E8E8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8" w:type="dxa"/>
            <w:shd w:val="clear" w:color="auto" w:fill="E8E8E8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  <w:tr w:rsidR="00265084">
        <w:tc>
          <w:tcPr>
            <w:tcW w:w="1484" w:type="dxa"/>
            <w:shd w:val="clear" w:color="auto" w:fill="auto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3893" w:type="dxa"/>
            <w:shd w:val="clear" w:color="auto" w:fill="auto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funds requested</w:t>
            </w:r>
          </w:p>
        </w:tc>
        <w:tc>
          <w:tcPr>
            <w:tcW w:w="1984" w:type="dxa"/>
            <w:shd w:val="clear" w:color="auto" w:fill="auto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701" w:type="dxa"/>
            <w:shd w:val="clear" w:color="auto" w:fill="auto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  <w:tc>
          <w:tcPr>
            <w:tcW w:w="1418" w:type="dxa"/>
            <w:shd w:val="clear" w:color="auto" w:fill="auto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$</w:t>
            </w: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0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10480"/>
      </w:tblGrid>
      <w:tr w:rsidR="00265084">
        <w:tc>
          <w:tcPr>
            <w:tcW w:w="10480" w:type="dxa"/>
            <w:shd w:val="clear" w:color="auto" w:fill="000000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  <w:lang w:val="en-US" w:eastAsia="zh-CN"/>
              </w:rPr>
            </w:pPr>
            <w:r>
              <w:rPr>
                <w:rFonts w:ascii="Arial" w:hAnsi="Arial" w:cs="Arial"/>
                <w:b/>
                <w:bCs/>
              </w:rPr>
              <w:t xml:space="preserve">6.0 </w:t>
            </w:r>
            <w:r>
              <w:rPr>
                <w:rFonts w:ascii="Arial" w:hAnsi="Arial" w:cs="Arial" w:hint="eastAsia"/>
                <w:b/>
                <w:bCs/>
                <w:lang w:val="en-US" w:eastAsia="zh-CN"/>
              </w:rPr>
              <w:t>CV of principle applicant</w:t>
            </w:r>
          </w:p>
        </w:tc>
      </w:tr>
      <w:tr w:rsidR="00265084">
        <w:tc>
          <w:tcPr>
            <w:tcW w:w="10480" w:type="dxa"/>
            <w:shd w:val="clear" w:color="auto" w:fill="E8E8E8"/>
          </w:tcPr>
          <w:p w:rsidR="00265084" w:rsidRDefault="000D4023">
            <w:pPr>
              <w:pStyle w:val="EnvelopeReturn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Principal Applicants to provide a Curriculum Vita</w:t>
            </w:r>
            <w:r>
              <w:rPr>
                <w:rFonts w:ascii="Arial" w:hAnsi="Arial" w:cs="Arial" w:hint="eastAsia"/>
                <w:i/>
                <w:sz w:val="22"/>
                <w:szCs w:val="22"/>
                <w:lang w:val="en-US" w:eastAsia="zh-CN"/>
              </w:rPr>
              <w:t xml:space="preserve"> of himself or herself </w:t>
            </w:r>
            <w:r>
              <w:rPr>
                <w:rFonts w:ascii="Arial" w:hAnsi="Arial" w:cs="Arial"/>
                <w:i/>
                <w:sz w:val="22"/>
                <w:szCs w:val="22"/>
              </w:rPr>
              <w:t>to both institutions.</w:t>
            </w:r>
          </w:p>
          <w:p w:rsidR="00265084" w:rsidRDefault="00265084">
            <w:pPr>
              <w:pStyle w:val="EnvelopeReturn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65084">
        <w:tc>
          <w:tcPr>
            <w:tcW w:w="10480" w:type="dxa"/>
          </w:tcPr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  <w:p w:rsidR="00265084" w:rsidRDefault="00265084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10485" w:type="dxa"/>
        <w:tblInd w:w="-5" w:type="dxa"/>
        <w:tbl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single" w:sz="8" w:space="0" w:color="A5A5A5"/>
          <w:insideV w:val="single" w:sz="8" w:space="0" w:color="A5A5A5"/>
        </w:tblBorders>
        <w:tblLayout w:type="fixed"/>
        <w:tblLook w:val="04A0" w:firstRow="1" w:lastRow="0" w:firstColumn="1" w:lastColumn="0" w:noHBand="0" w:noVBand="1"/>
      </w:tblPr>
      <w:tblGrid>
        <w:gridCol w:w="10485"/>
      </w:tblGrid>
      <w:tr w:rsidR="00265084">
        <w:tc>
          <w:tcPr>
            <w:tcW w:w="10485" w:type="dxa"/>
            <w:shd w:val="clear" w:color="auto" w:fill="000000" w:themeFill="text1"/>
          </w:tcPr>
          <w:p w:rsidR="00265084" w:rsidRDefault="000D4023">
            <w:p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</w:rPr>
              <w:t xml:space="preserve">7.0 Support from joint Principle Applicant </w:t>
            </w:r>
          </w:p>
        </w:tc>
      </w:tr>
      <w:tr w:rsidR="00265084">
        <w:tc>
          <w:tcPr>
            <w:tcW w:w="10485" w:type="dxa"/>
            <w:shd w:val="clear" w:color="auto" w:fill="E8E8E8"/>
          </w:tcPr>
          <w:p w:rsidR="00265084" w:rsidRDefault="000D4023">
            <w:pPr>
              <w:pStyle w:val="EnvelopeReturn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Please provide a short statement of support from the joint Principal Applicant from the other institution (e.g. Renmin Principal Applicants to provide with their application a short statement of support from the Pittsburgh Principal Applicant and vi</w:t>
            </w:r>
            <w:r>
              <w:rPr>
                <w:rFonts w:ascii="Arial" w:hAnsi="Arial" w:cs="Arial" w:hint="eastAsia"/>
                <w:i/>
                <w:sz w:val="22"/>
                <w:szCs w:val="22"/>
                <w:lang w:val="en-US" w:eastAsia="zh-CN"/>
              </w:rPr>
              <w:t>ce</w:t>
            </w:r>
            <w:r>
              <w:rPr>
                <w:rFonts w:ascii="Arial" w:hAnsi="Arial" w:cs="Arial"/>
                <w:i/>
                <w:sz w:val="22"/>
                <w:szCs w:val="22"/>
              </w:rPr>
              <w:t xml:space="preserve"> versa)</w:t>
            </w:r>
          </w:p>
          <w:p w:rsidR="00265084" w:rsidRDefault="00265084">
            <w:pPr>
              <w:pStyle w:val="EnvelopeReturn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265084">
        <w:tc>
          <w:tcPr>
            <w:tcW w:w="10485" w:type="dxa"/>
            <w:shd w:val="clear" w:color="auto" w:fill="E8E8E8"/>
          </w:tcPr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265084" w:rsidRDefault="00265084">
            <w:pPr>
              <w:pStyle w:val="EnvelopeReturn"/>
              <w:rPr>
                <w:rFonts w:ascii="Arial" w:hAnsi="Arial" w:cs="Arial"/>
                <w:i/>
                <w:sz w:val="22"/>
                <w:szCs w:val="22"/>
              </w:rPr>
            </w:pPr>
          </w:p>
        </w:tc>
      </w:tr>
    </w:tbl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p w:rsidR="00265084" w:rsidRDefault="00265084">
      <w:pPr>
        <w:spacing w:after="0"/>
        <w:rPr>
          <w:rFonts w:ascii="Arial" w:hAnsi="Arial" w:cs="Arial"/>
          <w:b/>
          <w:sz w:val="20"/>
          <w:szCs w:val="20"/>
        </w:rPr>
      </w:pPr>
    </w:p>
    <w:tbl>
      <w:tblPr>
        <w:tblW w:w="82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26"/>
      </w:tblGrid>
      <w:tr w:rsidR="00265084">
        <w:trPr>
          <w:trHeight w:val="564"/>
          <w:jc w:val="center"/>
        </w:trPr>
        <w:tc>
          <w:tcPr>
            <w:tcW w:w="8226" w:type="dxa"/>
            <w:shd w:val="clear" w:color="auto" w:fill="B8CCE4"/>
          </w:tcPr>
          <w:p w:rsidR="00265084" w:rsidRDefault="00265084">
            <w:pPr>
              <w:pStyle w:val="EnvelopeReturn"/>
              <w:rPr>
                <w:rFonts w:ascii="Arial" w:hAnsi="Arial" w:cs="Arial"/>
                <w:b/>
                <w:sz w:val="8"/>
                <w:szCs w:val="8"/>
              </w:rPr>
            </w:pPr>
          </w:p>
          <w:p w:rsidR="00265084" w:rsidRDefault="000D4023">
            <w:pPr>
              <w:pStyle w:val="EnvelopeReturn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Please submit this form to </w:t>
            </w:r>
          </w:p>
          <w:p w:rsidR="00265084" w:rsidRDefault="000D4023">
            <w:pPr>
              <w:pStyle w:val="EnvelopeRetur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Applications from Pittsburgh: Emily Rook-Koepsel, Asian Studies Center, University Center for International Studies, </w:t>
            </w:r>
            <w:hyperlink r:id="rId10" w:history="1">
              <w:r w:rsidRPr="005A2AB3">
                <w:rPr>
                  <w:rStyle w:val="Hyperlink"/>
                  <w:rFonts w:ascii="Arial" w:hAnsi="Arial" w:cs="Arial"/>
                  <w:sz w:val="22"/>
                  <w:szCs w:val="22"/>
                </w:rPr>
                <w:t>rookko</w:t>
              </w:r>
              <w:r w:rsidRPr="005A2AB3">
                <w:rPr>
                  <w:rStyle w:val="Hyperlink"/>
                  <w:rFonts w:ascii="Arial" w:hAnsi="Arial" w:cs="Arial"/>
                  <w:sz w:val="22"/>
                  <w:szCs w:val="22"/>
                </w:rPr>
                <w:t>e</w:t>
              </w:r>
              <w:r w:rsidRPr="005A2AB3">
                <w:rPr>
                  <w:rStyle w:val="Hyperlink"/>
                  <w:rFonts w:ascii="Arial" w:hAnsi="Arial" w:cs="Arial"/>
                  <w:sz w:val="22"/>
                  <w:szCs w:val="22"/>
                </w:rPr>
                <w:t>psel@pitt.edu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>,</w:t>
            </w:r>
          </w:p>
          <w:p w:rsidR="00265084" w:rsidRDefault="000D4023">
            <w:pPr>
              <w:pStyle w:val="EnvelopeReturn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Applications from Renmin: Xujiao He, Research Program Coordinator</w:t>
            </w:r>
          </w:p>
          <w:p w:rsidR="00265084" w:rsidRDefault="0005252A">
            <w:pPr>
              <w:pStyle w:val="EnvelopeReturn"/>
              <w:jc w:val="center"/>
              <w:rPr>
                <w:rFonts w:ascii="Arial" w:hAnsi="Arial" w:cs="Arial"/>
                <w:sz w:val="22"/>
                <w:szCs w:val="22"/>
              </w:rPr>
            </w:pPr>
            <w:hyperlink r:id="rId11" w:history="1">
              <w:r w:rsidR="000D4023">
                <w:rPr>
                  <w:rStyle w:val="Hyperlink"/>
                  <w:rFonts w:ascii="Arial" w:hAnsi="Arial" w:cs="Arial"/>
                  <w:sz w:val="22"/>
                  <w:szCs w:val="22"/>
                </w:rPr>
                <w:t>hexujiao@ruc.edu.cn</w:t>
              </w:r>
            </w:hyperlink>
          </w:p>
          <w:p w:rsidR="00265084" w:rsidRDefault="00265084">
            <w:pPr>
              <w:pStyle w:val="EnvelopeReturn"/>
              <w:rPr>
                <w:rFonts w:ascii="Arial" w:hAnsi="Arial" w:cs="Arial"/>
                <w:b/>
                <w:sz w:val="8"/>
                <w:szCs w:val="8"/>
              </w:rPr>
            </w:pPr>
          </w:p>
        </w:tc>
      </w:tr>
    </w:tbl>
    <w:p w:rsidR="00265084" w:rsidRDefault="00265084">
      <w:pPr>
        <w:spacing w:after="0"/>
        <w:rPr>
          <w:rFonts w:ascii="Times New Roman" w:hAnsi="Times New Roman"/>
          <w:b/>
        </w:rPr>
      </w:pPr>
    </w:p>
    <w:sectPr w:rsidR="00265084">
      <w:footerReference w:type="default" r:id="rId12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252A" w:rsidRDefault="0005252A">
      <w:pPr>
        <w:spacing w:after="0" w:line="240" w:lineRule="auto"/>
      </w:pPr>
      <w:r>
        <w:separator/>
      </w:r>
    </w:p>
  </w:endnote>
  <w:endnote w:type="continuationSeparator" w:id="0">
    <w:p w:rsidR="0005252A" w:rsidRDefault="000525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5084" w:rsidRDefault="000D4023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F0BC6">
      <w:rPr>
        <w:noProof/>
      </w:rPr>
      <w:t>1</w:t>
    </w:r>
    <w:r>
      <w:fldChar w:fldCharType="end"/>
    </w:r>
  </w:p>
  <w:p w:rsidR="00265084" w:rsidRDefault="0026508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252A" w:rsidRDefault="0005252A">
      <w:pPr>
        <w:spacing w:after="0" w:line="240" w:lineRule="auto"/>
      </w:pPr>
      <w:r>
        <w:separator/>
      </w:r>
    </w:p>
  </w:footnote>
  <w:footnote w:type="continuationSeparator" w:id="0">
    <w:p w:rsidR="0005252A" w:rsidRDefault="000525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36609"/>
    <w:multiLevelType w:val="multilevel"/>
    <w:tmpl w:val="0783660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247A3"/>
    <w:multiLevelType w:val="multilevel"/>
    <w:tmpl w:val="0D5247A3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06DB2"/>
    <w:multiLevelType w:val="multilevel"/>
    <w:tmpl w:val="12D06DB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215B38"/>
    <w:multiLevelType w:val="multilevel"/>
    <w:tmpl w:val="48215B3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2005F02"/>
    <w:multiLevelType w:val="multilevel"/>
    <w:tmpl w:val="62005F02"/>
    <w:lvl w:ilvl="0">
      <w:start w:val="1"/>
      <w:numFmt w:val="decimal"/>
      <w:pStyle w:val="Level1"/>
      <w:lvlText w:val="%1."/>
      <w:lvlJc w:val="left"/>
      <w:pPr>
        <w:tabs>
          <w:tab w:val="left" w:pos="1004"/>
        </w:tabs>
        <w:ind w:left="1004" w:hanging="720"/>
      </w:pPr>
      <w:rPr>
        <w:rFonts w:ascii="Arial" w:hAnsi="Arial" w:cs="Arial" w:hint="default"/>
        <w:b/>
        <w:i w:val="0"/>
        <w:sz w:val="20"/>
        <w:szCs w:val="20"/>
      </w:rPr>
    </w:lvl>
    <w:lvl w:ilvl="1">
      <w:start w:val="1"/>
      <w:numFmt w:val="decimal"/>
      <w:pStyle w:val="Level11"/>
      <w:lvlText w:val="%1.%2"/>
      <w:lvlJc w:val="left"/>
      <w:pPr>
        <w:tabs>
          <w:tab w:val="left" w:pos="706"/>
        </w:tabs>
        <w:ind w:left="706" w:hanging="706"/>
      </w:pPr>
      <w:rPr>
        <w:rFonts w:ascii="Arial" w:hAnsi="Arial" w:cs="Arial" w:hint="default"/>
        <w:b/>
        <w:i w:val="0"/>
        <w:sz w:val="20"/>
        <w:szCs w:val="20"/>
      </w:rPr>
    </w:lvl>
    <w:lvl w:ilvl="2">
      <w:start w:val="1"/>
      <w:numFmt w:val="lowerLetter"/>
      <w:pStyle w:val="Levela"/>
      <w:lvlText w:val="(%3)"/>
      <w:lvlJc w:val="left"/>
      <w:pPr>
        <w:tabs>
          <w:tab w:val="left" w:pos="1571"/>
        </w:tabs>
        <w:ind w:left="1571" w:hanging="720"/>
      </w:pPr>
      <w:rPr>
        <w:rFonts w:ascii="Arial" w:hAnsi="Arial" w:cs="Arial" w:hint="default"/>
        <w:b w:val="0"/>
        <w:i w:val="0"/>
        <w:sz w:val="20"/>
        <w:szCs w:val="20"/>
      </w:rPr>
    </w:lvl>
    <w:lvl w:ilvl="3">
      <w:start w:val="1"/>
      <w:numFmt w:val="lowerRoman"/>
      <w:pStyle w:val="Leveli"/>
      <w:lvlText w:val="(%4)"/>
      <w:lvlJc w:val="left"/>
      <w:pPr>
        <w:tabs>
          <w:tab w:val="left" w:pos="2160"/>
        </w:tabs>
        <w:ind w:left="2160" w:hanging="720"/>
      </w:pPr>
      <w:rPr>
        <w:rFonts w:ascii="Arial" w:hAnsi="Arial" w:cs="Arial" w:hint="default"/>
        <w:b w:val="0"/>
        <w:i w:val="0"/>
        <w:sz w:val="20"/>
      </w:rPr>
    </w:lvl>
    <w:lvl w:ilvl="4">
      <w:start w:val="1"/>
      <w:numFmt w:val="upperLetter"/>
      <w:pStyle w:val="LevelA0"/>
      <w:lvlText w:val="(%5)"/>
      <w:lvlJc w:val="left"/>
      <w:pPr>
        <w:tabs>
          <w:tab w:val="left" w:pos="2880"/>
        </w:tabs>
        <w:ind w:left="2880" w:hanging="720"/>
      </w:pPr>
      <w:rPr>
        <w:rFonts w:ascii="Arial" w:hAnsi="Arial" w:cs="Arial" w:hint="default"/>
        <w:b w:val="0"/>
        <w:i w:val="0"/>
        <w:sz w:val="20"/>
      </w:rPr>
    </w:lvl>
    <w:lvl w:ilvl="5">
      <w:start w:val="1"/>
      <w:numFmt w:val="upperRoman"/>
      <w:pStyle w:val="LevelI0"/>
      <w:lvlText w:val="(%6)"/>
      <w:lvlJc w:val="left"/>
      <w:pPr>
        <w:tabs>
          <w:tab w:val="left" w:pos="3600"/>
        </w:tabs>
        <w:ind w:left="3600" w:hanging="720"/>
      </w:pPr>
      <w:rPr>
        <w:rFonts w:ascii="Arial" w:hAnsi="Arial" w:cs="Arial" w:hint="default"/>
        <w:b w:val="0"/>
        <w:i w:val="0"/>
        <w:sz w:val="20"/>
      </w:rPr>
    </w:lvl>
    <w:lvl w:ilvl="6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sz w:val="20"/>
      </w:rPr>
    </w:lvl>
    <w:lvl w:ilvl="7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sz w:val="20"/>
      </w:rPr>
    </w:lvl>
    <w:lvl w:ilvl="8">
      <w:start w:val="1"/>
      <w:numFmt w:val="none"/>
      <w:suff w:val="nothing"/>
      <w:lvlText w:val=""/>
      <w:lvlJc w:val="left"/>
      <w:rPr>
        <w:rFonts w:ascii="Arial" w:hAnsi="Arial" w:cs="Arial" w:hint="default"/>
        <w:b w:val="0"/>
        <w:sz w:val="20"/>
      </w:rPr>
    </w:lvl>
  </w:abstractNum>
  <w:abstractNum w:abstractNumId="5" w15:restartNumberingAfterBreak="0">
    <w:nsid w:val="7917469E"/>
    <w:multiLevelType w:val="multilevel"/>
    <w:tmpl w:val="7917469E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SimSu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D04"/>
    <w:rsid w:val="000146B8"/>
    <w:rsid w:val="000201DA"/>
    <w:rsid w:val="0005252A"/>
    <w:rsid w:val="000C2834"/>
    <w:rsid w:val="000C2975"/>
    <w:rsid w:val="000C5466"/>
    <w:rsid w:val="000D0BBB"/>
    <w:rsid w:val="000D4023"/>
    <w:rsid w:val="000E0EE4"/>
    <w:rsid w:val="000E7C79"/>
    <w:rsid w:val="000F0BC6"/>
    <w:rsid w:val="00114248"/>
    <w:rsid w:val="00121C99"/>
    <w:rsid w:val="00182A90"/>
    <w:rsid w:val="00186FCB"/>
    <w:rsid w:val="0019285B"/>
    <w:rsid w:val="001954D0"/>
    <w:rsid w:val="00197E90"/>
    <w:rsid w:val="001B2005"/>
    <w:rsid w:val="001C4667"/>
    <w:rsid w:val="001D5C0B"/>
    <w:rsid w:val="001E7E49"/>
    <w:rsid w:val="0020344A"/>
    <w:rsid w:val="0021618C"/>
    <w:rsid w:val="00216979"/>
    <w:rsid w:val="00222607"/>
    <w:rsid w:val="002235B9"/>
    <w:rsid w:val="00244C4E"/>
    <w:rsid w:val="00247EB7"/>
    <w:rsid w:val="00255D80"/>
    <w:rsid w:val="002567AB"/>
    <w:rsid w:val="00265084"/>
    <w:rsid w:val="00273242"/>
    <w:rsid w:val="00285608"/>
    <w:rsid w:val="002906F8"/>
    <w:rsid w:val="002A04DB"/>
    <w:rsid w:val="002A4BFF"/>
    <w:rsid w:val="002C232C"/>
    <w:rsid w:val="002C7BF9"/>
    <w:rsid w:val="003534E2"/>
    <w:rsid w:val="003824EB"/>
    <w:rsid w:val="003918BA"/>
    <w:rsid w:val="003B0D04"/>
    <w:rsid w:val="003B33D8"/>
    <w:rsid w:val="003C2A24"/>
    <w:rsid w:val="003C3F08"/>
    <w:rsid w:val="003C469A"/>
    <w:rsid w:val="003F0726"/>
    <w:rsid w:val="00404683"/>
    <w:rsid w:val="004108E1"/>
    <w:rsid w:val="00412570"/>
    <w:rsid w:val="004248B7"/>
    <w:rsid w:val="004306EA"/>
    <w:rsid w:val="00434117"/>
    <w:rsid w:val="00447613"/>
    <w:rsid w:val="00447CA9"/>
    <w:rsid w:val="00460550"/>
    <w:rsid w:val="00475A5E"/>
    <w:rsid w:val="00491726"/>
    <w:rsid w:val="004A34F8"/>
    <w:rsid w:val="004B3839"/>
    <w:rsid w:val="004E292D"/>
    <w:rsid w:val="004E2E77"/>
    <w:rsid w:val="004E63FF"/>
    <w:rsid w:val="005020F5"/>
    <w:rsid w:val="0052352D"/>
    <w:rsid w:val="0052450D"/>
    <w:rsid w:val="00527DD9"/>
    <w:rsid w:val="00536EBA"/>
    <w:rsid w:val="005654D2"/>
    <w:rsid w:val="00575FC6"/>
    <w:rsid w:val="00580E76"/>
    <w:rsid w:val="00581478"/>
    <w:rsid w:val="00583A84"/>
    <w:rsid w:val="00595358"/>
    <w:rsid w:val="00595A34"/>
    <w:rsid w:val="005A2AB3"/>
    <w:rsid w:val="005A7E07"/>
    <w:rsid w:val="005B4692"/>
    <w:rsid w:val="005C5C30"/>
    <w:rsid w:val="005D5047"/>
    <w:rsid w:val="005E2226"/>
    <w:rsid w:val="005E4B30"/>
    <w:rsid w:val="00601B59"/>
    <w:rsid w:val="00624AB7"/>
    <w:rsid w:val="0064295A"/>
    <w:rsid w:val="006460B5"/>
    <w:rsid w:val="006508BA"/>
    <w:rsid w:val="006511C6"/>
    <w:rsid w:val="00651364"/>
    <w:rsid w:val="00677637"/>
    <w:rsid w:val="006A7734"/>
    <w:rsid w:val="006A785B"/>
    <w:rsid w:val="006C071F"/>
    <w:rsid w:val="006E06DC"/>
    <w:rsid w:val="00700EC3"/>
    <w:rsid w:val="007150DF"/>
    <w:rsid w:val="00723241"/>
    <w:rsid w:val="00730640"/>
    <w:rsid w:val="007322A6"/>
    <w:rsid w:val="00734DE4"/>
    <w:rsid w:val="007578CF"/>
    <w:rsid w:val="00781C5E"/>
    <w:rsid w:val="00783D31"/>
    <w:rsid w:val="007B320F"/>
    <w:rsid w:val="007C5E19"/>
    <w:rsid w:val="007E2274"/>
    <w:rsid w:val="007F6533"/>
    <w:rsid w:val="008444F8"/>
    <w:rsid w:val="00847E94"/>
    <w:rsid w:val="00855634"/>
    <w:rsid w:val="008601CD"/>
    <w:rsid w:val="00860B5C"/>
    <w:rsid w:val="00862061"/>
    <w:rsid w:val="0087536F"/>
    <w:rsid w:val="00893802"/>
    <w:rsid w:val="008B1F82"/>
    <w:rsid w:val="008B3901"/>
    <w:rsid w:val="008B45AE"/>
    <w:rsid w:val="008C657D"/>
    <w:rsid w:val="008D4361"/>
    <w:rsid w:val="008D6477"/>
    <w:rsid w:val="008F104F"/>
    <w:rsid w:val="008F1232"/>
    <w:rsid w:val="008F41EE"/>
    <w:rsid w:val="009039F3"/>
    <w:rsid w:val="00916A6A"/>
    <w:rsid w:val="00917282"/>
    <w:rsid w:val="009448DF"/>
    <w:rsid w:val="00965688"/>
    <w:rsid w:val="009A2761"/>
    <w:rsid w:val="009D79FD"/>
    <w:rsid w:val="009F1D47"/>
    <w:rsid w:val="009F4170"/>
    <w:rsid w:val="00A10B69"/>
    <w:rsid w:val="00A203C6"/>
    <w:rsid w:val="00A2687B"/>
    <w:rsid w:val="00A37B81"/>
    <w:rsid w:val="00A52F2A"/>
    <w:rsid w:val="00A56D48"/>
    <w:rsid w:val="00A779DC"/>
    <w:rsid w:val="00A838BA"/>
    <w:rsid w:val="00A85D9D"/>
    <w:rsid w:val="00A87E2A"/>
    <w:rsid w:val="00AC73AE"/>
    <w:rsid w:val="00AD56FD"/>
    <w:rsid w:val="00AE246F"/>
    <w:rsid w:val="00AF06EB"/>
    <w:rsid w:val="00AF2E80"/>
    <w:rsid w:val="00B10731"/>
    <w:rsid w:val="00B2486F"/>
    <w:rsid w:val="00B34500"/>
    <w:rsid w:val="00B413C3"/>
    <w:rsid w:val="00B420AC"/>
    <w:rsid w:val="00B5708A"/>
    <w:rsid w:val="00B75E2C"/>
    <w:rsid w:val="00B800DE"/>
    <w:rsid w:val="00B83339"/>
    <w:rsid w:val="00BC0A71"/>
    <w:rsid w:val="00BE5216"/>
    <w:rsid w:val="00BE59C7"/>
    <w:rsid w:val="00BE5DB6"/>
    <w:rsid w:val="00C476DD"/>
    <w:rsid w:val="00C73C13"/>
    <w:rsid w:val="00C80424"/>
    <w:rsid w:val="00C85ECC"/>
    <w:rsid w:val="00CB1DEE"/>
    <w:rsid w:val="00CC032E"/>
    <w:rsid w:val="00CE5A68"/>
    <w:rsid w:val="00CF137F"/>
    <w:rsid w:val="00CF5BF0"/>
    <w:rsid w:val="00D40D7F"/>
    <w:rsid w:val="00D647D9"/>
    <w:rsid w:val="00D71997"/>
    <w:rsid w:val="00D74388"/>
    <w:rsid w:val="00DB0D5C"/>
    <w:rsid w:val="00DC50B7"/>
    <w:rsid w:val="00DE4BD4"/>
    <w:rsid w:val="00DE5C3C"/>
    <w:rsid w:val="00DE6A6C"/>
    <w:rsid w:val="00DF4608"/>
    <w:rsid w:val="00E12D30"/>
    <w:rsid w:val="00E15E42"/>
    <w:rsid w:val="00E2597E"/>
    <w:rsid w:val="00E35DAC"/>
    <w:rsid w:val="00E41D17"/>
    <w:rsid w:val="00E921EF"/>
    <w:rsid w:val="00E92E5A"/>
    <w:rsid w:val="00EA464D"/>
    <w:rsid w:val="00EC0AD2"/>
    <w:rsid w:val="00ED62AD"/>
    <w:rsid w:val="00ED7EDB"/>
    <w:rsid w:val="00EE3EE6"/>
    <w:rsid w:val="00EE4AF1"/>
    <w:rsid w:val="00F032D7"/>
    <w:rsid w:val="00F10B11"/>
    <w:rsid w:val="00F42AAC"/>
    <w:rsid w:val="00F47713"/>
    <w:rsid w:val="00F51088"/>
    <w:rsid w:val="00F564D8"/>
    <w:rsid w:val="00F65824"/>
    <w:rsid w:val="00F65B5C"/>
    <w:rsid w:val="00F7495D"/>
    <w:rsid w:val="00F77B13"/>
    <w:rsid w:val="00F90F9F"/>
    <w:rsid w:val="00F93681"/>
    <w:rsid w:val="00FA5B56"/>
    <w:rsid w:val="06784655"/>
    <w:rsid w:val="3D707EE1"/>
    <w:rsid w:val="48DF6336"/>
    <w:rsid w:val="5B455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8BAA3D73-9C68-4CFD-B4BC-7D2FDB10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qFormat="1"/>
    <w:lsdException w:name="head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qFormat="1"/>
    <w:lsdException w:name="footnote reference" w:semiHidden="1" w:unhideWhenUsed="1"/>
    <w:lsdException w:name="annotation reference" w:semiHidden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qFormat="1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qFormat="1"/>
    <w:lsdException w:name="Light List Accent 3" w:uiPriority="61"/>
    <w:lsdException w:name="Light Grid Accent 3" w:qFormat="1"/>
    <w:lsdException w:name="Medium Shading 1 Accent 3" w:qFormat="1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qFormat="1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hAnsi="Calibri"/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semiHidden/>
    <w:qFormat/>
    <w:pPr>
      <w:spacing w:line="240" w:lineRule="auto"/>
    </w:pPr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EnvelopeReturn">
    <w:name w:val="envelope return"/>
    <w:basedOn w:val="Normal"/>
    <w:uiPriority w:val="99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table" w:styleId="TableGrid">
    <w:name w:val="Table Grid"/>
    <w:basedOn w:val="TableNormal"/>
    <w:uiPriority w:val="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99"/>
    <w:rPr>
      <w:color w:val="000000"/>
    </w:rPr>
    <w:tblPr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99"/>
    <w:qFormat/>
    <w:rPr>
      <w:color w:val="2E74B5"/>
    </w:rPr>
    <w:tblPr>
      <w:tblBorders>
        <w:top w:val="single" w:sz="8" w:space="0" w:color="5B9BD5"/>
        <w:bottom w:val="single" w:sz="8" w:space="0" w:color="5B9BD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5B9BD5"/>
          <w:left w:val="nil"/>
          <w:bottom w:val="single" w:sz="8" w:space="0" w:color="5B9BD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6E6F4"/>
      </w:tcPr>
    </w:tblStylePr>
  </w:style>
  <w:style w:type="table" w:styleId="LightShading-Accent2">
    <w:name w:val="Light Shading Accent 2"/>
    <w:basedOn w:val="TableNormal"/>
    <w:uiPriority w:val="99"/>
    <w:qFormat/>
    <w:rPr>
      <w:color w:val="C45911"/>
    </w:rPr>
    <w:tblPr>
      <w:tblBorders>
        <w:top w:val="single" w:sz="8" w:space="0" w:color="ED7D31"/>
        <w:bottom w:val="single" w:sz="8" w:space="0" w:color="ED7D31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ED7D31"/>
          <w:left w:val="nil"/>
          <w:bottom w:val="single" w:sz="8" w:space="0" w:color="ED7D31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ADECB"/>
      </w:tcPr>
    </w:tblStylePr>
  </w:style>
  <w:style w:type="table" w:styleId="LightShading-Accent3">
    <w:name w:val="Light Shading Accent 3"/>
    <w:basedOn w:val="TableNormal"/>
    <w:uiPriority w:val="99"/>
    <w:qFormat/>
    <w:rPr>
      <w:color w:val="7B7B7B"/>
    </w:rPr>
    <w:tblPr>
      <w:tblBorders>
        <w:top w:val="single" w:sz="8" w:space="0" w:color="A5A5A5"/>
        <w:bottom w:val="single" w:sz="8" w:space="0" w:color="A5A5A5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A5A5A5"/>
          <w:left w:val="nil"/>
          <w:bottom w:val="single" w:sz="8" w:space="0" w:color="A5A5A5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E8E8"/>
      </w:tcPr>
    </w:tblStylePr>
  </w:style>
  <w:style w:type="table" w:styleId="LightShading-Accent4">
    <w:name w:val="Light Shading Accent 4"/>
    <w:basedOn w:val="TableNormal"/>
    <w:uiPriority w:val="99"/>
    <w:qFormat/>
    <w:rPr>
      <w:color w:val="BF8F00"/>
    </w:rPr>
    <w:tblPr>
      <w:tblBorders>
        <w:top w:val="single" w:sz="8" w:space="0" w:color="FFC000"/>
        <w:bottom w:val="single" w:sz="8" w:space="0" w:color="FFC000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FFC000"/>
          <w:left w:val="nil"/>
          <w:bottom w:val="single" w:sz="8" w:space="0" w:color="FFC000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C0"/>
      </w:tcPr>
    </w:tblStylePr>
  </w:style>
  <w:style w:type="table" w:styleId="LightShading-Accent5">
    <w:name w:val="Light Shading Accent 5"/>
    <w:basedOn w:val="TableNormal"/>
    <w:uiPriority w:val="99"/>
    <w:rPr>
      <w:color w:val="2F5496"/>
    </w:rPr>
    <w:tblPr>
      <w:tblBorders>
        <w:top w:val="single" w:sz="8" w:space="0" w:color="4472C4"/>
        <w:bottom w:val="single" w:sz="8" w:space="0" w:color="4472C4"/>
      </w:tblBorders>
    </w:tblPr>
    <w:tblStylePr w:type="fir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single" w:sz="8" w:space="0" w:color="4472C4"/>
          <w:left w:val="nil"/>
          <w:bottom w:val="single" w:sz="8" w:space="0" w:color="4472C4"/>
          <w:right w:val="nil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  <w:tblStylePr w:type="band1Horz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DBF0"/>
      </w:tcPr>
    </w:tblStylePr>
  </w:style>
  <w:style w:type="table" w:styleId="LightGrid-Accent3">
    <w:name w:val="Light Grid Accent 3"/>
    <w:basedOn w:val="TableNormal"/>
    <w:uiPriority w:val="99"/>
    <w:qFormat/>
    <w:tblPr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  <w:insideH w:val="single" w:sz="8" w:space="0" w:color="A5A5A5"/>
        <w:insideV w:val="single" w:sz="8" w:space="0" w:color="A5A5A5"/>
      </w:tblBorders>
    </w:tblPr>
    <w:tblStylePr w:type="firstRow">
      <w:pPr>
        <w:spacing w:before="0" w:after="0"/>
      </w:pPr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1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lastRow">
      <w:pPr>
        <w:spacing w:before="0" w:after="0"/>
      </w:pPr>
      <w:rPr>
        <w:rFonts w:ascii="Calibri Light" w:eastAsia="SimSun" w:hAnsi="Calibri Light" w:cs="Times New Roman"/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  <w:insideH w:val="nil"/>
          <w:insideV w:val="single" w:sz="8" w:space="0" w:color="auto"/>
        </w:tcBorders>
      </w:tcPr>
    </w:tblStylePr>
    <w:tblStylePr w:type="firstCol">
      <w:rPr>
        <w:rFonts w:ascii="Calibri Light" w:eastAsia="SimSun" w:hAnsi="Calibri Light" w:cs="Times New Roman"/>
        <w:b/>
        <w:bCs/>
      </w:rPr>
    </w:tblStylePr>
    <w:tblStylePr w:type="lastCol">
      <w:rPr>
        <w:rFonts w:ascii="Calibri Light" w:eastAsia="SimSun" w:hAnsi="Calibri Light" w:cs="Times New Roman"/>
        <w:b/>
        <w:bCs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Vert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  <w:shd w:val="clear" w:color="auto" w:fill="E8E8E8"/>
      </w:tcPr>
    </w:tblStylePr>
    <w:tblStylePr w:type="band1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  <w:insideV w:val="single" w:sz="8" w:space="0" w:color="auto"/>
        </w:tcBorders>
      </w:tcPr>
    </w:tblStylePr>
  </w:style>
  <w:style w:type="table" w:styleId="MediumShading1-Accent3">
    <w:name w:val="Medium Shading 1 Accent 3"/>
    <w:basedOn w:val="TableNormal"/>
    <w:uiPriority w:val="99"/>
    <w:qFormat/>
    <w:tblPr>
      <w:tblBorders>
        <w:top w:val="single" w:sz="8" w:space="0" w:color="BBBBBB"/>
        <w:left w:val="single" w:sz="8" w:space="0" w:color="BBBBBB"/>
        <w:bottom w:val="single" w:sz="8" w:space="0" w:color="BBBBBB"/>
        <w:right w:val="single" w:sz="8" w:space="0" w:color="BBBBBB"/>
        <w:insideH w:val="single" w:sz="8" w:space="0" w:color="BBBBBB"/>
      </w:tblBorders>
    </w:tblPr>
    <w:tblStylePr w:type="firstRow">
      <w:pPr>
        <w:spacing w:before="0" w:after="0"/>
      </w:pPr>
      <w:rPr>
        <w:rFonts w:cs="Times New Roman"/>
        <w:b/>
        <w:bCs/>
        <w:color w:val="FFFFFF"/>
      </w:rPr>
      <w:tblPr/>
      <w:tcPr>
        <w:tcBorders>
          <w:top w:val="single" w:sz="8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  <w:shd w:val="clear" w:color="auto" w:fill="A5A5A5"/>
      </w:tcPr>
    </w:tblStylePr>
    <w:tblStylePr w:type="lastRow">
      <w:pPr>
        <w:spacing w:before="0" w:after="0"/>
      </w:pPr>
      <w:rPr>
        <w:rFonts w:cs="Times New Roman"/>
        <w:b/>
        <w:bCs/>
      </w:rPr>
      <w:tblPr/>
      <w:tcPr>
        <w:tcBorders>
          <w:top w:val="double" w:sz="6" w:space="0" w:color="BBBBBB"/>
          <w:left w:val="single" w:sz="8" w:space="0" w:color="BBBBBB"/>
          <w:bottom w:val="single" w:sz="8" w:space="0" w:color="BBBBBB"/>
          <w:right w:val="single" w:sz="8" w:space="0" w:color="BBBBBB"/>
          <w:insideH w:val="nil"/>
          <w:insideV w:val="nil"/>
        </w:tcBorders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shd w:val="clear" w:color="auto" w:fill="E8E8E8"/>
      </w:tcPr>
    </w:tblStylePr>
    <w:tblStylePr w:type="band1Horz">
      <w:rPr>
        <w:rFonts w:cs="Times New Roman"/>
      </w:rPr>
      <w:tblPr/>
      <w:tcPr>
        <w:tcBorders>
          <w:insideH w:val="nil"/>
          <w:insideV w:val="nil"/>
        </w:tcBorders>
        <w:shd w:val="clear" w:color="auto" w:fill="E8E8E8"/>
      </w:tcPr>
    </w:tblStylePr>
    <w:tblStylePr w:type="band2Horz">
      <w:rPr>
        <w:rFonts w:cs="Times New Roman"/>
      </w:rPr>
      <w:tblPr/>
      <w:tcPr>
        <w:tcBorders>
          <w:insideH w:val="nil"/>
          <w:insideV w:val="nil"/>
        </w:tcBorders>
      </w:tcPr>
    </w:tblStylePr>
  </w:style>
  <w:style w:type="table" w:styleId="MediumList2">
    <w:name w:val="Medium List 2"/>
    <w:basedOn w:val="TableNormal"/>
    <w:uiPriority w:val="99"/>
    <w:qFormat/>
    <w:rPr>
      <w:rFonts w:ascii="Calibri Light" w:hAnsi="Calibri Light"/>
      <w:color w:val="000000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rFonts w:cs="Times New Roman"/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rFonts w:cs="Times New Roman"/>
      </w:rPr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rFonts w:cs="Times New Roman"/>
      </w:rPr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rPr>
        <w:rFonts w:cs="Times New Roman"/>
      </w:rPr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rPr>
        <w:rFonts w:cs="Times New Roman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rPr>
        <w:rFonts w:cs="Times New Roman"/>
      </w:rPr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rPr>
        <w:rFonts w:cs="Times New Roman"/>
      </w:rPr>
      <w:tblPr/>
      <w:tcPr>
        <w:shd w:val="clear" w:color="auto" w:fill="FFFFFF"/>
      </w:tcPr>
    </w:tblStylePr>
    <w:tblStylePr w:type="swCell">
      <w:rPr>
        <w:rFonts w:cs="Times New Roman"/>
      </w:rPr>
      <w:tblPr/>
      <w:tcPr>
        <w:tcBorders>
          <w:top w:val="nil"/>
        </w:tcBorders>
      </w:tcPr>
    </w:tblStylePr>
  </w:style>
  <w:style w:type="character" w:styleId="Strong">
    <w:name w:val="Strong"/>
    <w:basedOn w:val="DefaultParagraphFont"/>
    <w:uiPriority w:val="99"/>
    <w:qFormat/>
    <w:rPr>
      <w:rFonts w:cs="Times New Roman"/>
      <w:b/>
      <w:bCs/>
    </w:rPr>
  </w:style>
  <w:style w:type="character" w:styleId="Hyperlink">
    <w:name w:val="Hyperlink"/>
    <w:basedOn w:val="DefaultParagraphFont"/>
    <w:uiPriority w:val="99"/>
    <w:qFormat/>
    <w:rPr>
      <w:rFonts w:cs="Times New Roman"/>
      <w:color w:val="0563C1"/>
      <w:u w:val="single"/>
    </w:rPr>
  </w:style>
  <w:style w:type="character" w:styleId="CommentReference">
    <w:name w:val="annotation reference"/>
    <w:basedOn w:val="DefaultParagraphFont"/>
    <w:uiPriority w:val="99"/>
    <w:semiHidden/>
    <w:qFormat/>
    <w:rPr>
      <w:rFonts w:cs="Times New Roman"/>
      <w:sz w:val="16"/>
      <w:szCs w:val="16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cs="Times New Roman"/>
    </w:rPr>
  </w:style>
  <w:style w:type="character" w:customStyle="1" w:styleId="FooterChar">
    <w:name w:val="Footer Char"/>
    <w:basedOn w:val="DefaultParagraphFont"/>
    <w:link w:val="Footer"/>
    <w:uiPriority w:val="99"/>
    <w:qFormat/>
    <w:locked/>
    <w:rPr>
      <w:rFonts w:cs="Times New Roman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qFormat/>
    <w:pPr>
      <w:autoSpaceDE w:val="0"/>
      <w:autoSpaceDN w:val="0"/>
      <w:adjustRightInd w:val="0"/>
    </w:pPr>
    <w:rPr>
      <w:rFonts w:ascii="Lucida Sans" w:hAnsi="Lucida Sans" w:cs="Lucida Sans"/>
      <w:color w:val="000000"/>
      <w:sz w:val="24"/>
      <w:szCs w:val="24"/>
      <w:lang w:val="en-GB" w:eastAsia="en-US" w:bidi="he-IL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qFormat/>
    <w:locked/>
    <w:rPr>
      <w:rFonts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qFormat/>
    <w:locked/>
    <w:rPr>
      <w:rFonts w:cs="Times New Roman"/>
      <w:b/>
      <w:bCs/>
      <w:sz w:val="20"/>
      <w:szCs w:val="20"/>
    </w:rPr>
  </w:style>
  <w:style w:type="paragraph" w:customStyle="1" w:styleId="Levela">
    <w:name w:val="Level (a)"/>
    <w:basedOn w:val="Normal"/>
    <w:next w:val="Normal"/>
    <w:uiPriority w:val="99"/>
    <w:qFormat/>
    <w:pPr>
      <w:numPr>
        <w:ilvl w:val="2"/>
        <w:numId w:val="1"/>
      </w:numPr>
      <w:spacing w:before="200" w:after="0" w:line="240" w:lineRule="atLeast"/>
      <w:outlineLvl w:val="3"/>
    </w:pPr>
    <w:rPr>
      <w:rFonts w:ascii="Arial" w:hAnsi="Arial" w:cs="Arial"/>
      <w:sz w:val="20"/>
      <w:szCs w:val="20"/>
      <w:lang w:eastAsia="zh-CN"/>
    </w:rPr>
  </w:style>
  <w:style w:type="paragraph" w:customStyle="1" w:styleId="LevelA0">
    <w:name w:val="Level(A)"/>
    <w:basedOn w:val="Normal"/>
    <w:next w:val="Normal"/>
    <w:uiPriority w:val="99"/>
    <w:qFormat/>
    <w:pPr>
      <w:numPr>
        <w:ilvl w:val="4"/>
        <w:numId w:val="1"/>
      </w:numPr>
      <w:spacing w:before="200" w:after="0" w:line="240" w:lineRule="atLeast"/>
      <w:outlineLvl w:val="5"/>
    </w:pPr>
    <w:rPr>
      <w:rFonts w:ascii="Arial" w:hAnsi="Arial" w:cs="Arial"/>
      <w:sz w:val="20"/>
      <w:szCs w:val="20"/>
      <w:lang w:eastAsia="zh-CN"/>
    </w:rPr>
  </w:style>
  <w:style w:type="paragraph" w:customStyle="1" w:styleId="Leveli">
    <w:name w:val="Level (i)"/>
    <w:basedOn w:val="Normal"/>
    <w:next w:val="Normal"/>
    <w:uiPriority w:val="99"/>
    <w:qFormat/>
    <w:pPr>
      <w:numPr>
        <w:ilvl w:val="3"/>
        <w:numId w:val="1"/>
      </w:numPr>
      <w:spacing w:before="200" w:after="0" w:line="240" w:lineRule="atLeast"/>
      <w:outlineLvl w:val="4"/>
    </w:pPr>
    <w:rPr>
      <w:rFonts w:ascii="Arial" w:hAnsi="Arial" w:cs="Arial"/>
      <w:sz w:val="20"/>
      <w:szCs w:val="20"/>
      <w:lang w:eastAsia="zh-CN"/>
    </w:rPr>
  </w:style>
  <w:style w:type="paragraph" w:customStyle="1" w:styleId="LevelI0">
    <w:name w:val="Level(I)"/>
    <w:basedOn w:val="Normal"/>
    <w:next w:val="Normal"/>
    <w:uiPriority w:val="99"/>
    <w:qFormat/>
    <w:pPr>
      <w:numPr>
        <w:ilvl w:val="5"/>
        <w:numId w:val="1"/>
      </w:numPr>
      <w:spacing w:before="200" w:after="0" w:line="240" w:lineRule="atLeast"/>
      <w:outlineLvl w:val="6"/>
    </w:pPr>
    <w:rPr>
      <w:rFonts w:ascii="Arial" w:hAnsi="Arial" w:cs="Arial"/>
      <w:sz w:val="20"/>
      <w:szCs w:val="20"/>
      <w:lang w:eastAsia="zh-CN"/>
    </w:rPr>
  </w:style>
  <w:style w:type="paragraph" w:customStyle="1" w:styleId="Level1">
    <w:name w:val="Level 1."/>
    <w:basedOn w:val="Normal"/>
    <w:next w:val="Normal"/>
    <w:uiPriority w:val="99"/>
    <w:qFormat/>
    <w:pPr>
      <w:keepNext/>
      <w:numPr>
        <w:numId w:val="1"/>
      </w:numPr>
      <w:pBdr>
        <w:bottom w:val="single" w:sz="4" w:space="6" w:color="auto"/>
      </w:pBdr>
      <w:spacing w:before="400" w:after="0" w:line="240" w:lineRule="atLeast"/>
      <w:outlineLvl w:val="1"/>
    </w:pPr>
    <w:rPr>
      <w:rFonts w:ascii="Arial" w:hAnsi="Arial" w:cs="Arial"/>
      <w:b/>
      <w:caps/>
      <w:sz w:val="20"/>
      <w:szCs w:val="20"/>
      <w:lang w:eastAsia="zh-CN"/>
    </w:rPr>
  </w:style>
  <w:style w:type="paragraph" w:customStyle="1" w:styleId="Level11">
    <w:name w:val="Level 1.1"/>
    <w:basedOn w:val="Normal"/>
    <w:next w:val="Normal"/>
    <w:uiPriority w:val="99"/>
    <w:qFormat/>
    <w:pPr>
      <w:keepNext/>
      <w:numPr>
        <w:ilvl w:val="1"/>
        <w:numId w:val="1"/>
      </w:numPr>
      <w:spacing w:before="200" w:after="0" w:line="240" w:lineRule="atLeast"/>
      <w:outlineLvl w:val="2"/>
    </w:pPr>
    <w:rPr>
      <w:rFonts w:ascii="Arial" w:hAnsi="Arial" w:cs="Arial"/>
      <w:b/>
      <w:sz w:val="20"/>
      <w:szCs w:val="20"/>
      <w:lang w:eastAsia="zh-CN"/>
    </w:rPr>
  </w:style>
  <w:style w:type="character" w:styleId="FollowedHyperlink">
    <w:name w:val="FollowedHyperlink"/>
    <w:basedOn w:val="DefaultParagraphFont"/>
    <w:uiPriority w:val="99"/>
    <w:semiHidden/>
    <w:unhideWhenUsed/>
    <w:rsid w:val="005A2AB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hexujiao@ruc.edu.cn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ookkoepsel@pitt.edu" TargetMode="External"/><Relationship Id="rId4" Type="http://schemas.openxmlformats.org/officeDocument/2006/relationships/styles" Target="styles.xml"/><Relationship Id="rId9" Type="http://schemas.openxmlformats.org/officeDocument/2006/relationships/hyperlink" Target="mailto:hexujiao@ruc.edu.cn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GostTitle.XSL" StyleName="GOST - Title Sort" Version="2003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5250417-91DA-41F5-B944-64905C94D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Sussex</Company>
  <LinksUpToDate>false</LinksUpToDate>
  <CharactersWithSpaces>4754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Marcus Atkinson</dc:creator>
  <cp:lastModifiedBy>Jacobson, Rachel Elizabeth</cp:lastModifiedBy>
  <cp:revision>2</cp:revision>
  <cp:lastPrinted>2019-04-08T13:19:00Z</cp:lastPrinted>
  <dcterms:created xsi:type="dcterms:W3CDTF">2019-04-08T13:23:00Z</dcterms:created>
  <dcterms:modified xsi:type="dcterms:W3CDTF">2019-04-08T13:23:00Z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2052-11.1.0.8515</vt:lpwstr>
  </property>
</Properties>
</file>