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961" w:tblpY="1156"/>
        <w:tblW w:w="10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7603"/>
      </w:tblGrid>
      <w:tr w:rsidR="00B86D87" w:rsidTr="00E07A11">
        <w:trPr>
          <w:trHeight w:val="14392"/>
        </w:trPr>
        <w:tc>
          <w:tcPr>
            <w:tcW w:w="3105" w:type="dxa"/>
          </w:tcPr>
          <w:p w:rsidR="00E42367" w:rsidRDefault="00F91C44" w:rsidP="0090619C">
            <w:r>
              <w:rPr>
                <w:noProof/>
              </w:rPr>
              <w:drawing>
                <wp:anchor distT="0" distB="0" distL="114300" distR="114300" simplePos="0" relativeHeight="251661312" behindDoc="0" locked="0" layoutInCell="1" allowOverlap="1">
                  <wp:simplePos x="0" y="0"/>
                  <wp:positionH relativeFrom="column">
                    <wp:posOffset>29195</wp:posOffset>
                  </wp:positionH>
                  <wp:positionV relativeFrom="paragraph">
                    <wp:posOffset>2962276</wp:posOffset>
                  </wp:positionV>
                  <wp:extent cx="1740823" cy="466090"/>
                  <wp:effectExtent l="0" t="0" r="0" b="0"/>
                  <wp:wrapNone/>
                  <wp:docPr id="5" name="Picture 5" descr="cid:image002.png@01CECE44.B434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2.png@01CECE44.B4340890"/>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2147" r="20860"/>
                          <a:stretch/>
                        </pic:blipFill>
                        <pic:spPr bwMode="auto">
                          <a:xfrm>
                            <a:off x="0" y="0"/>
                            <a:ext cx="1743713" cy="4668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2367">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0</wp:posOffset>
                  </wp:positionV>
                  <wp:extent cx="1800225" cy="8496300"/>
                  <wp:effectExtent l="0" t="0" r="9525" b="0"/>
                  <wp:wrapThrough wrapText="bothSides">
                    <wp:wrapPolygon edited="0">
                      <wp:start x="0" y="0"/>
                      <wp:lineTo x="0" y="21552"/>
                      <wp:lineTo x="21486" y="21552"/>
                      <wp:lineTo x="214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e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8496300"/>
                          </a:xfrm>
                          <a:prstGeom prst="rect">
                            <a:avLst/>
                          </a:prstGeom>
                        </pic:spPr>
                      </pic:pic>
                    </a:graphicData>
                  </a:graphic>
                  <wp14:sizeRelH relativeFrom="page">
                    <wp14:pctWidth>0</wp14:pctWidth>
                  </wp14:sizeRelH>
                  <wp14:sizeRelV relativeFrom="page">
                    <wp14:pctHeight>0</wp14:pctHeight>
                  </wp14:sizeRelV>
                </wp:anchor>
              </w:drawing>
            </w:r>
          </w:p>
        </w:tc>
        <w:tc>
          <w:tcPr>
            <w:tcW w:w="7603" w:type="dxa"/>
          </w:tcPr>
          <w:p w:rsidR="004A5C11" w:rsidRDefault="00E07A11" w:rsidP="0090619C">
            <w:pPr>
              <w:rPr>
                <w:rFonts w:ascii="Minion Pro" w:hAnsi="Minion Pro"/>
                <w:b/>
                <w:color w:val="6E422C"/>
                <w:sz w:val="48"/>
                <w:szCs w:val="48"/>
              </w:rPr>
            </w:pPr>
            <w:r w:rsidRPr="00E07A11">
              <w:rPr>
                <w:rFonts w:ascii="Myriad Pro" w:hAnsi="Myriad Pro"/>
                <w:b/>
                <w:color w:val="2C636E"/>
                <w:sz w:val="70"/>
                <w:szCs w:val="70"/>
              </w:rPr>
              <w:t>Sabor or Strasbourg?</w:t>
            </w:r>
            <w:r w:rsidRPr="00E07A11">
              <w:rPr>
                <w:rFonts w:ascii="Myriad Pro" w:hAnsi="Myriad Pro"/>
                <w:b/>
                <w:color w:val="2C636E"/>
                <w:sz w:val="56"/>
                <w:szCs w:val="56"/>
              </w:rPr>
              <w:t xml:space="preserve">  </w:t>
            </w:r>
            <w:r w:rsidRPr="00E07A11">
              <w:rPr>
                <w:rFonts w:ascii="Myriad Pro" w:hAnsi="Myriad Pro"/>
                <w:b/>
                <w:color w:val="2C636E"/>
                <w:sz w:val="60"/>
                <w:szCs w:val="60"/>
              </w:rPr>
              <w:t>Croatian Political Parties and European Elections</w:t>
            </w:r>
          </w:p>
          <w:p w:rsidR="00880D26" w:rsidRDefault="00880D26" w:rsidP="0090619C">
            <w:pPr>
              <w:rPr>
                <w:rFonts w:ascii="Minion Pro" w:hAnsi="Minion Pro"/>
                <w:b/>
                <w:color w:val="6E422C"/>
                <w:sz w:val="48"/>
                <w:szCs w:val="48"/>
              </w:rPr>
            </w:pPr>
          </w:p>
          <w:p w:rsidR="00880D26" w:rsidRPr="00880D26" w:rsidRDefault="00E07A11" w:rsidP="0090619C">
            <w:pPr>
              <w:rPr>
                <w:rFonts w:ascii="Minion Pro" w:hAnsi="Minion Pro"/>
                <w:b/>
                <w:color w:val="6E422C"/>
                <w:sz w:val="40"/>
                <w:szCs w:val="40"/>
              </w:rPr>
            </w:pPr>
            <w:r>
              <w:rPr>
                <w:rFonts w:ascii="Minion Pro" w:hAnsi="Minion Pro"/>
                <w:b/>
                <w:color w:val="6E422C"/>
                <w:sz w:val="40"/>
                <w:szCs w:val="40"/>
              </w:rPr>
              <w:t>Andrea Aldrich</w:t>
            </w:r>
          </w:p>
          <w:p w:rsidR="00C62FE1" w:rsidRDefault="00E07A11" w:rsidP="0090619C">
            <w:pPr>
              <w:rPr>
                <w:rFonts w:ascii="Minion Pro" w:hAnsi="Minion Pro"/>
                <w:b/>
                <w:color w:val="6E422C"/>
                <w:sz w:val="30"/>
                <w:szCs w:val="30"/>
              </w:rPr>
            </w:pPr>
            <w:r>
              <w:rPr>
                <w:rFonts w:ascii="Minion Pro" w:hAnsi="Minion Pro"/>
                <w:b/>
                <w:color w:val="6E422C"/>
                <w:sz w:val="30"/>
                <w:szCs w:val="30"/>
              </w:rPr>
              <w:t xml:space="preserve">PhD </w:t>
            </w:r>
            <w:r w:rsidR="004210C1">
              <w:rPr>
                <w:rFonts w:ascii="Minion Pro" w:hAnsi="Minion Pro"/>
                <w:b/>
                <w:color w:val="6E422C"/>
                <w:sz w:val="30"/>
                <w:szCs w:val="30"/>
              </w:rPr>
              <w:t>Candidate</w:t>
            </w:r>
            <w:bookmarkStart w:id="0" w:name="_GoBack"/>
            <w:bookmarkEnd w:id="0"/>
          </w:p>
          <w:p w:rsidR="0090619C" w:rsidRPr="00880D26" w:rsidRDefault="0090619C" w:rsidP="0090619C">
            <w:pPr>
              <w:rPr>
                <w:rFonts w:ascii="Minion Pro" w:hAnsi="Minion Pro"/>
                <w:b/>
                <w:color w:val="6E422C"/>
                <w:sz w:val="48"/>
                <w:szCs w:val="48"/>
              </w:rPr>
            </w:pPr>
            <w:r w:rsidRPr="003B278B">
              <w:rPr>
                <w:rFonts w:ascii="Minion Pro" w:hAnsi="Minion Pro"/>
                <w:b/>
                <w:color w:val="6E422C"/>
                <w:sz w:val="30"/>
                <w:szCs w:val="30"/>
              </w:rPr>
              <w:t xml:space="preserve">Department of </w:t>
            </w:r>
            <w:r w:rsidR="00E07A11">
              <w:rPr>
                <w:rFonts w:ascii="Minion Pro" w:hAnsi="Minion Pro"/>
                <w:b/>
                <w:color w:val="6E422C"/>
                <w:sz w:val="30"/>
                <w:szCs w:val="30"/>
              </w:rPr>
              <w:t>Political Science</w:t>
            </w:r>
          </w:p>
          <w:p w:rsidR="003B278B" w:rsidRDefault="003B278B" w:rsidP="0090619C">
            <w:pPr>
              <w:rPr>
                <w:rFonts w:ascii="Minion Pro" w:hAnsi="Minion Pro"/>
                <w:b/>
                <w:color w:val="6E422C"/>
                <w:sz w:val="28"/>
                <w:szCs w:val="28"/>
              </w:rPr>
            </w:pPr>
          </w:p>
          <w:p w:rsidR="00880D26" w:rsidRDefault="00880D26" w:rsidP="003B278B">
            <w:pPr>
              <w:rPr>
                <w:rFonts w:ascii="Myriad Pro" w:hAnsi="Myriad Pro"/>
                <w:b/>
                <w:color w:val="2C636E"/>
                <w:sz w:val="30"/>
                <w:szCs w:val="30"/>
              </w:rPr>
            </w:pPr>
          </w:p>
          <w:p w:rsidR="0090619C" w:rsidRPr="003B278B" w:rsidRDefault="003B278B" w:rsidP="003B278B">
            <w:pPr>
              <w:rPr>
                <w:rFonts w:ascii="Myriad Pro" w:hAnsi="Myriad Pro"/>
                <w:b/>
                <w:color w:val="2C636E"/>
                <w:sz w:val="30"/>
                <w:szCs w:val="30"/>
              </w:rPr>
            </w:pPr>
            <w:r w:rsidRPr="003B278B">
              <w:rPr>
                <w:rFonts w:ascii="Myriad Pro" w:hAnsi="Myriad Pro"/>
                <w:b/>
                <w:color w:val="2C636E"/>
                <w:sz w:val="30"/>
                <w:szCs w:val="30"/>
              </w:rPr>
              <w:t xml:space="preserve">Wednesday, </w:t>
            </w:r>
            <w:r w:rsidR="00A9467E">
              <w:rPr>
                <w:rFonts w:ascii="Myriad Pro" w:hAnsi="Myriad Pro"/>
                <w:b/>
                <w:color w:val="2C636E"/>
                <w:sz w:val="30"/>
                <w:szCs w:val="30"/>
              </w:rPr>
              <w:t xml:space="preserve">October </w:t>
            </w:r>
            <w:r w:rsidR="00F4591D">
              <w:rPr>
                <w:rFonts w:ascii="Myriad Pro" w:hAnsi="Myriad Pro"/>
                <w:b/>
                <w:color w:val="2C636E"/>
                <w:sz w:val="30"/>
                <w:szCs w:val="30"/>
              </w:rPr>
              <w:t>30</w:t>
            </w:r>
          </w:p>
          <w:p w:rsidR="003B278B" w:rsidRDefault="003B278B" w:rsidP="003B278B">
            <w:pPr>
              <w:rPr>
                <w:rFonts w:ascii="Myriad Pro" w:hAnsi="Myriad Pro"/>
                <w:b/>
                <w:color w:val="2C636E"/>
                <w:sz w:val="30"/>
                <w:szCs w:val="30"/>
              </w:rPr>
            </w:pPr>
            <w:r w:rsidRPr="003B278B">
              <w:rPr>
                <w:rFonts w:ascii="Myriad Pro" w:hAnsi="Myriad Pro"/>
                <w:b/>
                <w:color w:val="2C636E"/>
                <w:sz w:val="30"/>
                <w:szCs w:val="30"/>
              </w:rPr>
              <w:t>12:</w:t>
            </w:r>
            <w:r w:rsidR="00A9467E">
              <w:rPr>
                <w:rFonts w:ascii="Myriad Pro" w:hAnsi="Myriad Pro"/>
                <w:b/>
                <w:color w:val="2C636E"/>
                <w:sz w:val="30"/>
                <w:szCs w:val="30"/>
              </w:rPr>
              <w:t>0</w:t>
            </w:r>
            <w:r w:rsidRPr="003B278B">
              <w:rPr>
                <w:rFonts w:ascii="Myriad Pro" w:hAnsi="Myriad Pro"/>
                <w:b/>
                <w:color w:val="2C636E"/>
                <w:sz w:val="30"/>
                <w:szCs w:val="30"/>
              </w:rPr>
              <w:t>0pm</w:t>
            </w:r>
          </w:p>
          <w:p w:rsidR="00880D26" w:rsidRPr="00E07A11" w:rsidRDefault="003B278B" w:rsidP="00E07A11">
            <w:pPr>
              <w:rPr>
                <w:rFonts w:ascii="Myriad Pro" w:hAnsi="Myriad Pro"/>
                <w:b/>
                <w:color w:val="2C636E"/>
                <w:sz w:val="30"/>
                <w:szCs w:val="30"/>
              </w:rPr>
            </w:pPr>
            <w:r w:rsidRPr="003B278B">
              <w:rPr>
                <w:rFonts w:ascii="Myriad Pro" w:hAnsi="Myriad Pro"/>
                <w:b/>
                <w:color w:val="2C636E"/>
                <w:sz w:val="30"/>
                <w:szCs w:val="30"/>
              </w:rPr>
              <w:t>4217 Posvar Hall</w:t>
            </w:r>
          </w:p>
          <w:p w:rsidR="00880D26" w:rsidRDefault="00880D26"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AD12DD" w:rsidRDefault="00AD12DD"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E07A11" w:rsidRDefault="00E07A11" w:rsidP="00B1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r w:rsidRPr="00E07A11">
              <w:rPr>
                <w:rFonts w:ascii="Minion Pro" w:hAnsi="Minion Pro"/>
                <w:noProof/>
                <w:color w:val="6E422C"/>
                <w:sz w:val="24"/>
                <w:szCs w:val="24"/>
              </w:rPr>
              <w:drawing>
                <wp:inline distT="0" distB="0" distL="0" distR="0">
                  <wp:extent cx="3505200" cy="2628900"/>
                  <wp:effectExtent l="0" t="0" r="0" b="0"/>
                  <wp:docPr id="2" name="Picture 2" descr="C:\Users\ant28\AppData\Local\Microsoft\Windows\Temporary Internet Files\Content.Outlook\POEW61S0\2013-04-22 10 11 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28\AppData\Local\Microsoft\Windows\Temporary Internet Files\Content.Outlook\POEW61S0\2013-04-22 10 11 10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483" cy="2635112"/>
                          </a:xfrm>
                          <a:prstGeom prst="rect">
                            <a:avLst/>
                          </a:prstGeom>
                          <a:noFill/>
                          <a:ln>
                            <a:noFill/>
                          </a:ln>
                        </pic:spPr>
                      </pic:pic>
                    </a:graphicData>
                  </a:graphic>
                </wp:inline>
              </w:drawing>
            </w:r>
          </w:p>
          <w:p w:rsidR="00E07A11" w:rsidRDefault="00E07A11" w:rsidP="00B1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880D26" w:rsidRPr="00880D26" w:rsidRDefault="00E07A11" w:rsidP="00B1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r w:rsidRPr="00E07A11">
              <w:rPr>
                <w:rFonts w:ascii="Minion Pro" w:hAnsi="Minion Pro"/>
                <w:color w:val="6E422C"/>
                <w:sz w:val="24"/>
                <w:szCs w:val="24"/>
              </w:rPr>
              <w:t>This lecture will comment on the first European elections held in Croatia on April 14th, 2013. It will introduce the main issues debated in the public with respect to the elections and highlight the nature of political competition over Europe in Croatia. It will examine both the debate over the timing and purpose of the elections as well as the decisions made within the center-right and center-left Croatian political parties with respect to candidate selection. The lecture focuses mainly on the nature of debate over the role of the elections in the public realm, the status of the European Parliament office in Croatian politics, and the polit</w:t>
            </w:r>
            <w:r>
              <w:rPr>
                <w:rFonts w:ascii="Minion Pro" w:hAnsi="Minion Pro"/>
                <w:color w:val="6E422C"/>
                <w:sz w:val="24"/>
                <w:szCs w:val="24"/>
              </w:rPr>
              <w:t>ical goals of Croatian parties.</w:t>
            </w:r>
          </w:p>
        </w:tc>
      </w:tr>
    </w:tbl>
    <w:p w:rsidR="008B6494" w:rsidRDefault="008B6494" w:rsidP="00E07A11"/>
    <w:sectPr w:rsidR="008B6494" w:rsidSect="0090619C">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11" w:rsidRDefault="00E07A11" w:rsidP="00E07A11">
      <w:pPr>
        <w:spacing w:after="0" w:line="240" w:lineRule="auto"/>
      </w:pPr>
      <w:r>
        <w:separator/>
      </w:r>
    </w:p>
  </w:endnote>
  <w:endnote w:type="continuationSeparator" w:id="0">
    <w:p w:rsidR="00E07A11" w:rsidRDefault="00E07A11" w:rsidP="00E0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11" w:rsidRDefault="00E07A11" w:rsidP="00E07A11">
      <w:pPr>
        <w:spacing w:after="0" w:line="240" w:lineRule="auto"/>
      </w:pPr>
      <w:r>
        <w:separator/>
      </w:r>
    </w:p>
  </w:footnote>
  <w:footnote w:type="continuationSeparator" w:id="0">
    <w:p w:rsidR="00E07A11" w:rsidRDefault="00E07A11" w:rsidP="00E07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7"/>
    <w:rsid w:val="00087E74"/>
    <w:rsid w:val="002A6961"/>
    <w:rsid w:val="003B278B"/>
    <w:rsid w:val="004210C1"/>
    <w:rsid w:val="004A5C11"/>
    <w:rsid w:val="004E466C"/>
    <w:rsid w:val="005A3344"/>
    <w:rsid w:val="00611A52"/>
    <w:rsid w:val="006120E3"/>
    <w:rsid w:val="00693CBD"/>
    <w:rsid w:val="006D525E"/>
    <w:rsid w:val="00702DE6"/>
    <w:rsid w:val="00880D26"/>
    <w:rsid w:val="008B6494"/>
    <w:rsid w:val="008C1FD3"/>
    <w:rsid w:val="0090619C"/>
    <w:rsid w:val="00907CB3"/>
    <w:rsid w:val="00916FDE"/>
    <w:rsid w:val="00963426"/>
    <w:rsid w:val="009B25C1"/>
    <w:rsid w:val="00A9467E"/>
    <w:rsid w:val="00AD12DD"/>
    <w:rsid w:val="00B177A5"/>
    <w:rsid w:val="00B86D87"/>
    <w:rsid w:val="00BA030B"/>
    <w:rsid w:val="00BB3DE4"/>
    <w:rsid w:val="00C62FE1"/>
    <w:rsid w:val="00CA5D9A"/>
    <w:rsid w:val="00D878AC"/>
    <w:rsid w:val="00E07A11"/>
    <w:rsid w:val="00E42367"/>
    <w:rsid w:val="00EC0A9C"/>
    <w:rsid w:val="00F4591D"/>
    <w:rsid w:val="00F74DAE"/>
    <w:rsid w:val="00F9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4C181-7E18-45D8-B769-278A6E31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8B"/>
    <w:rPr>
      <w:rFonts w:ascii="Segoe UI" w:hAnsi="Segoe UI" w:cs="Segoe UI"/>
      <w:sz w:val="18"/>
      <w:szCs w:val="18"/>
    </w:rPr>
  </w:style>
  <w:style w:type="paragraph" w:styleId="Header">
    <w:name w:val="header"/>
    <w:basedOn w:val="Normal"/>
    <w:link w:val="HeaderChar"/>
    <w:uiPriority w:val="99"/>
    <w:unhideWhenUsed/>
    <w:rsid w:val="00E0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A11"/>
  </w:style>
  <w:style w:type="paragraph" w:styleId="Footer">
    <w:name w:val="footer"/>
    <w:basedOn w:val="Normal"/>
    <w:link w:val="FooterChar"/>
    <w:uiPriority w:val="99"/>
    <w:unhideWhenUsed/>
    <w:rsid w:val="00E0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5120">
      <w:bodyDiv w:val="1"/>
      <w:marLeft w:val="0"/>
      <w:marRight w:val="0"/>
      <w:marTop w:val="0"/>
      <w:marBottom w:val="0"/>
      <w:divBdr>
        <w:top w:val="none" w:sz="0" w:space="0" w:color="auto"/>
        <w:left w:val="none" w:sz="0" w:space="0" w:color="auto"/>
        <w:bottom w:val="none" w:sz="0" w:space="0" w:color="auto"/>
        <w:right w:val="none" w:sz="0" w:space="0" w:color="auto"/>
      </w:divBdr>
    </w:div>
    <w:div w:id="1062365759">
      <w:bodyDiv w:val="1"/>
      <w:marLeft w:val="0"/>
      <w:marRight w:val="0"/>
      <w:marTop w:val="0"/>
      <w:marBottom w:val="0"/>
      <w:divBdr>
        <w:top w:val="none" w:sz="0" w:space="0" w:color="auto"/>
        <w:left w:val="none" w:sz="0" w:space="0" w:color="auto"/>
        <w:bottom w:val="none" w:sz="0" w:space="0" w:color="auto"/>
        <w:right w:val="none" w:sz="0" w:space="0" w:color="auto"/>
      </w:divBdr>
    </w:div>
    <w:div w:id="12227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2.png@01CECE44.B4340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UCIS/University of Pittsburgh</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McGough, Tricia J</dc:creator>
  <cp:lastModifiedBy>Talone, Anna</cp:lastModifiedBy>
  <cp:revision>7</cp:revision>
  <cp:lastPrinted>2013-09-16T15:22:00Z</cp:lastPrinted>
  <dcterms:created xsi:type="dcterms:W3CDTF">2013-10-21T13:29:00Z</dcterms:created>
  <dcterms:modified xsi:type="dcterms:W3CDTF">2013-10-30T14:12:00Z</dcterms:modified>
</cp:coreProperties>
</file>