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1FCF" w14:textId="0C53C959" w:rsidR="00CC19F0" w:rsidRDefault="00CC19F0" w:rsidP="005A66F2">
      <w:pPr>
        <w:spacing w:after="120"/>
        <w:jc w:val="center"/>
        <w:rPr>
          <w:rFonts w:ascii="Open Sans" w:hAnsi="Open Sans" w:cs="Open Sans"/>
          <w:b/>
          <w:sz w:val="20"/>
          <w:szCs w:val="20"/>
        </w:rPr>
      </w:pPr>
      <w:bookmarkStart w:id="0" w:name="_GoBack"/>
      <w:bookmarkEnd w:id="0"/>
      <w:r>
        <w:rPr>
          <w:rFonts w:ascii="Open Sans" w:hAnsi="Open Sans" w:cs="Open Sans"/>
          <w:b/>
          <w:sz w:val="20"/>
          <w:szCs w:val="20"/>
        </w:rPr>
        <w:t>Transforming Cities: Cities and Sustainability</w:t>
      </w:r>
    </w:p>
    <w:p w14:paraId="1A501C14" w14:textId="6BE4B455" w:rsidR="00A90465" w:rsidRPr="00721840" w:rsidRDefault="00A90465" w:rsidP="005A66F2">
      <w:pPr>
        <w:spacing w:after="120"/>
        <w:jc w:val="center"/>
        <w:rPr>
          <w:rFonts w:ascii="Open Sans" w:hAnsi="Open Sans" w:cs="Open Sans"/>
          <w:b/>
          <w:sz w:val="20"/>
          <w:szCs w:val="20"/>
        </w:rPr>
      </w:pPr>
      <w:r w:rsidRPr="00721840">
        <w:rPr>
          <w:rFonts w:ascii="Open Sans" w:hAnsi="Open Sans" w:cs="Open Sans"/>
          <w:b/>
          <w:sz w:val="20"/>
          <w:szCs w:val="20"/>
        </w:rPr>
        <w:t>Carnegie Mellon University and the University of Pittsburgh</w:t>
      </w:r>
    </w:p>
    <w:p w14:paraId="5E1BE55A" w14:textId="77777777" w:rsidR="00C75774" w:rsidRPr="00721840" w:rsidRDefault="00C75774" w:rsidP="005A66F2">
      <w:pPr>
        <w:spacing w:after="120"/>
        <w:jc w:val="center"/>
        <w:rPr>
          <w:rFonts w:ascii="Open Sans" w:hAnsi="Open Sans" w:cs="Open Sans"/>
          <w:b/>
          <w:sz w:val="20"/>
          <w:szCs w:val="20"/>
        </w:rPr>
      </w:pPr>
    </w:p>
    <w:p w14:paraId="5C960E2E" w14:textId="77777777" w:rsidR="00F87E01" w:rsidRPr="00721840" w:rsidRDefault="00C75774" w:rsidP="005A66F2">
      <w:pPr>
        <w:spacing w:after="120"/>
        <w:rPr>
          <w:rFonts w:ascii="Open Sans" w:hAnsi="Open Sans" w:cs="Open Sans"/>
          <w:b/>
          <w:sz w:val="20"/>
          <w:szCs w:val="20"/>
        </w:rPr>
      </w:pPr>
      <w:r w:rsidRPr="00721840">
        <w:rPr>
          <w:rFonts w:ascii="Open Sans" w:hAnsi="Open Sans" w:cs="Open Sans"/>
          <w:b/>
          <w:sz w:val="20"/>
          <w:szCs w:val="20"/>
        </w:rPr>
        <w:t xml:space="preserve">Instructors: </w:t>
      </w:r>
    </w:p>
    <w:p w14:paraId="4D9E638E" w14:textId="77777777" w:rsidR="00F87E01" w:rsidRPr="00721840" w:rsidRDefault="00C75774" w:rsidP="005A66F2">
      <w:pPr>
        <w:spacing w:after="120"/>
        <w:ind w:left="360"/>
        <w:rPr>
          <w:rFonts w:ascii="Open Sans" w:hAnsi="Open Sans" w:cs="Open Sans"/>
          <w:sz w:val="20"/>
          <w:szCs w:val="20"/>
        </w:rPr>
      </w:pPr>
      <w:r w:rsidRPr="00721840">
        <w:rPr>
          <w:rFonts w:ascii="Open Sans" w:hAnsi="Open Sans" w:cs="Open Sans"/>
          <w:sz w:val="20"/>
          <w:szCs w:val="20"/>
        </w:rPr>
        <w:t>Veronica Dristas</w:t>
      </w:r>
      <w:r w:rsidR="00F87E01" w:rsidRPr="00721840">
        <w:rPr>
          <w:rFonts w:ascii="Open Sans" w:hAnsi="Open Sans" w:cs="Open Sans"/>
          <w:sz w:val="20"/>
          <w:szCs w:val="20"/>
        </w:rPr>
        <w:t>, dristas@pitt.edu</w:t>
      </w:r>
      <w:r w:rsidRPr="00721840">
        <w:rPr>
          <w:rFonts w:ascii="Open Sans" w:hAnsi="Open Sans" w:cs="Open Sans"/>
          <w:sz w:val="20"/>
          <w:szCs w:val="20"/>
        </w:rPr>
        <w:t xml:space="preserve"> (Pitt) </w:t>
      </w:r>
    </w:p>
    <w:p w14:paraId="13BACF5D" w14:textId="6D86209F" w:rsidR="00C75774" w:rsidRPr="00721840" w:rsidRDefault="00C75774" w:rsidP="005A66F2">
      <w:pPr>
        <w:spacing w:after="120"/>
        <w:ind w:left="360"/>
        <w:rPr>
          <w:rFonts w:ascii="Open Sans" w:hAnsi="Open Sans" w:cs="Open Sans"/>
          <w:sz w:val="20"/>
          <w:szCs w:val="20"/>
        </w:rPr>
      </w:pPr>
      <w:r w:rsidRPr="00721840">
        <w:rPr>
          <w:rFonts w:ascii="Open Sans" w:hAnsi="Open Sans" w:cs="Open Sans"/>
          <w:sz w:val="20"/>
          <w:szCs w:val="20"/>
        </w:rPr>
        <w:t>Korryn Mozisek</w:t>
      </w:r>
      <w:r w:rsidR="00F87E01" w:rsidRPr="00721840">
        <w:rPr>
          <w:rFonts w:ascii="Open Sans" w:hAnsi="Open Sans" w:cs="Open Sans"/>
          <w:sz w:val="20"/>
          <w:szCs w:val="20"/>
        </w:rPr>
        <w:t>, kmozisek@andrew.cmu.edu</w:t>
      </w:r>
      <w:r w:rsidRPr="00721840">
        <w:rPr>
          <w:rFonts w:ascii="Open Sans" w:hAnsi="Open Sans" w:cs="Open Sans"/>
          <w:sz w:val="20"/>
          <w:szCs w:val="20"/>
        </w:rPr>
        <w:t xml:space="preserve"> (CMU)</w:t>
      </w:r>
    </w:p>
    <w:p w14:paraId="16DAF59B" w14:textId="77777777" w:rsidR="007C4248" w:rsidRPr="00721840" w:rsidRDefault="007C4248" w:rsidP="005A66F2">
      <w:pPr>
        <w:spacing w:after="120"/>
        <w:rPr>
          <w:rFonts w:ascii="Open Sans" w:hAnsi="Open Sans" w:cs="Open Sans"/>
          <w:sz w:val="20"/>
          <w:szCs w:val="20"/>
        </w:rPr>
      </w:pPr>
    </w:p>
    <w:p w14:paraId="0E51FBF7" w14:textId="510CDD58" w:rsidR="00D95C11" w:rsidRPr="00721840" w:rsidRDefault="007C4248" w:rsidP="005A66F2">
      <w:pPr>
        <w:spacing w:after="120"/>
        <w:rPr>
          <w:rFonts w:ascii="Open Sans" w:hAnsi="Open Sans" w:cs="Open Sans"/>
          <w:sz w:val="20"/>
          <w:szCs w:val="20"/>
        </w:rPr>
      </w:pPr>
      <w:r w:rsidRPr="00721840">
        <w:rPr>
          <w:rFonts w:ascii="Open Sans" w:hAnsi="Open Sans" w:cs="Open Sans"/>
          <w:b/>
          <w:sz w:val="20"/>
          <w:szCs w:val="20"/>
        </w:rPr>
        <w:t>Class Sessions</w:t>
      </w:r>
      <w:r w:rsidR="00D95C11" w:rsidRPr="00721840">
        <w:rPr>
          <w:rFonts w:ascii="Open Sans" w:hAnsi="Open Sans" w:cs="Open Sans"/>
          <w:sz w:val="20"/>
          <w:szCs w:val="20"/>
        </w:rPr>
        <w:t>:</w:t>
      </w:r>
    </w:p>
    <w:p w14:paraId="2EFAF4A9" w14:textId="2BD4623B" w:rsidR="007C4248" w:rsidRPr="00721840" w:rsidRDefault="007C4248" w:rsidP="005A66F2">
      <w:pPr>
        <w:spacing w:after="120"/>
        <w:ind w:left="360"/>
        <w:rPr>
          <w:rFonts w:ascii="Open Sans" w:hAnsi="Open Sans" w:cs="Open Sans"/>
          <w:sz w:val="20"/>
          <w:szCs w:val="20"/>
        </w:rPr>
      </w:pPr>
      <w:r w:rsidRPr="00721840">
        <w:rPr>
          <w:rFonts w:ascii="Open Sans" w:hAnsi="Open Sans" w:cs="Open Sans"/>
          <w:sz w:val="20"/>
          <w:szCs w:val="20"/>
        </w:rPr>
        <w:t xml:space="preserve">Friday, </w:t>
      </w:r>
      <w:r w:rsidR="00CC19F0">
        <w:rPr>
          <w:rFonts w:ascii="Open Sans" w:hAnsi="Open Sans" w:cs="Open Sans"/>
          <w:sz w:val="20"/>
          <w:szCs w:val="20"/>
        </w:rPr>
        <w:t>February 5</w:t>
      </w:r>
      <w:r w:rsidRPr="00721840">
        <w:rPr>
          <w:rFonts w:ascii="Open Sans" w:hAnsi="Open Sans" w:cs="Open Sans"/>
          <w:sz w:val="20"/>
          <w:szCs w:val="20"/>
        </w:rPr>
        <w:t>, 20</w:t>
      </w:r>
      <w:r w:rsidR="00425785" w:rsidRPr="00721840">
        <w:rPr>
          <w:rFonts w:ascii="Open Sans" w:hAnsi="Open Sans" w:cs="Open Sans"/>
          <w:sz w:val="20"/>
          <w:szCs w:val="20"/>
        </w:rPr>
        <w:t>2</w:t>
      </w:r>
      <w:r w:rsidR="00CC19F0">
        <w:rPr>
          <w:rFonts w:ascii="Open Sans" w:hAnsi="Open Sans" w:cs="Open Sans"/>
          <w:sz w:val="20"/>
          <w:szCs w:val="20"/>
        </w:rPr>
        <w:t>1</w:t>
      </w:r>
      <w:r w:rsidRPr="00721840">
        <w:rPr>
          <w:rFonts w:ascii="Open Sans" w:hAnsi="Open Sans" w:cs="Open Sans"/>
          <w:sz w:val="20"/>
          <w:szCs w:val="20"/>
        </w:rPr>
        <w:t xml:space="preserve"> – 5:00PM – 8:00PM</w:t>
      </w:r>
    </w:p>
    <w:p w14:paraId="7A847E5C" w14:textId="1EB28197" w:rsidR="007C4248" w:rsidRPr="00721840" w:rsidRDefault="007C4248" w:rsidP="005A66F2">
      <w:pPr>
        <w:spacing w:after="120"/>
        <w:ind w:left="360"/>
        <w:rPr>
          <w:rFonts w:ascii="Open Sans" w:hAnsi="Open Sans" w:cs="Open Sans"/>
          <w:sz w:val="20"/>
          <w:szCs w:val="20"/>
        </w:rPr>
      </w:pPr>
      <w:r w:rsidRPr="00721840">
        <w:rPr>
          <w:rFonts w:ascii="Open Sans" w:hAnsi="Open Sans" w:cs="Open Sans"/>
          <w:sz w:val="20"/>
          <w:szCs w:val="20"/>
        </w:rPr>
        <w:t xml:space="preserve">Saturday, </w:t>
      </w:r>
      <w:r w:rsidR="00CC19F0">
        <w:rPr>
          <w:rFonts w:ascii="Open Sans" w:hAnsi="Open Sans" w:cs="Open Sans"/>
          <w:sz w:val="20"/>
          <w:szCs w:val="20"/>
        </w:rPr>
        <w:t>February 6</w:t>
      </w:r>
      <w:r w:rsidRPr="00721840">
        <w:rPr>
          <w:rFonts w:ascii="Open Sans" w:hAnsi="Open Sans" w:cs="Open Sans"/>
          <w:sz w:val="20"/>
          <w:szCs w:val="20"/>
        </w:rPr>
        <w:t>, 20</w:t>
      </w:r>
      <w:r w:rsidR="00425785" w:rsidRPr="00721840">
        <w:rPr>
          <w:rFonts w:ascii="Open Sans" w:hAnsi="Open Sans" w:cs="Open Sans"/>
          <w:sz w:val="20"/>
          <w:szCs w:val="20"/>
        </w:rPr>
        <w:t>2</w:t>
      </w:r>
      <w:r w:rsidR="00CC19F0">
        <w:rPr>
          <w:rFonts w:ascii="Open Sans" w:hAnsi="Open Sans" w:cs="Open Sans"/>
          <w:sz w:val="20"/>
          <w:szCs w:val="20"/>
        </w:rPr>
        <w:t>1</w:t>
      </w:r>
      <w:r w:rsidRPr="00721840">
        <w:rPr>
          <w:rFonts w:ascii="Open Sans" w:hAnsi="Open Sans" w:cs="Open Sans"/>
          <w:sz w:val="20"/>
          <w:szCs w:val="20"/>
        </w:rPr>
        <w:t xml:space="preserve"> – 8:30AM – 6:</w:t>
      </w:r>
      <w:r w:rsidR="00F97E10" w:rsidRPr="00721840">
        <w:rPr>
          <w:rFonts w:ascii="Open Sans" w:hAnsi="Open Sans" w:cs="Open Sans"/>
          <w:sz w:val="20"/>
          <w:szCs w:val="20"/>
        </w:rPr>
        <w:t>30</w:t>
      </w:r>
      <w:r w:rsidRPr="00721840">
        <w:rPr>
          <w:rFonts w:ascii="Open Sans" w:hAnsi="Open Sans" w:cs="Open Sans"/>
          <w:sz w:val="20"/>
          <w:szCs w:val="20"/>
        </w:rPr>
        <w:t>PM</w:t>
      </w:r>
    </w:p>
    <w:p w14:paraId="054510B6" w14:textId="08A40F3C" w:rsidR="007C4248" w:rsidRPr="00721840" w:rsidRDefault="007C4248" w:rsidP="005A66F2">
      <w:pPr>
        <w:spacing w:after="120"/>
        <w:ind w:left="360"/>
        <w:rPr>
          <w:rFonts w:ascii="Open Sans" w:hAnsi="Open Sans" w:cs="Open Sans"/>
          <w:sz w:val="20"/>
          <w:szCs w:val="20"/>
        </w:rPr>
      </w:pPr>
      <w:r w:rsidRPr="00721840">
        <w:rPr>
          <w:rFonts w:ascii="Open Sans" w:hAnsi="Open Sans" w:cs="Open Sans"/>
          <w:sz w:val="20"/>
          <w:szCs w:val="20"/>
        </w:rPr>
        <w:t xml:space="preserve">Sunday, </w:t>
      </w:r>
      <w:r w:rsidR="00CC19F0">
        <w:rPr>
          <w:rFonts w:ascii="Open Sans" w:hAnsi="Open Sans" w:cs="Open Sans"/>
          <w:sz w:val="20"/>
          <w:szCs w:val="20"/>
        </w:rPr>
        <w:t>February 7</w:t>
      </w:r>
      <w:r w:rsidRPr="00721840">
        <w:rPr>
          <w:rFonts w:ascii="Open Sans" w:hAnsi="Open Sans" w:cs="Open Sans"/>
          <w:sz w:val="20"/>
          <w:szCs w:val="20"/>
        </w:rPr>
        <w:t>, 20</w:t>
      </w:r>
      <w:r w:rsidR="00CC19F0">
        <w:rPr>
          <w:rFonts w:ascii="Open Sans" w:hAnsi="Open Sans" w:cs="Open Sans"/>
          <w:sz w:val="20"/>
          <w:szCs w:val="20"/>
        </w:rPr>
        <w:t>21</w:t>
      </w:r>
      <w:r w:rsidRPr="00721840">
        <w:rPr>
          <w:rFonts w:ascii="Open Sans" w:hAnsi="Open Sans" w:cs="Open Sans"/>
          <w:sz w:val="20"/>
          <w:szCs w:val="20"/>
        </w:rPr>
        <w:t xml:space="preserve"> – </w:t>
      </w:r>
      <w:r w:rsidR="00425785" w:rsidRPr="00721840">
        <w:rPr>
          <w:rFonts w:ascii="Open Sans" w:hAnsi="Open Sans" w:cs="Open Sans"/>
          <w:sz w:val="20"/>
          <w:szCs w:val="20"/>
        </w:rPr>
        <w:t>8:30AM – 1:00PM</w:t>
      </w:r>
    </w:p>
    <w:p w14:paraId="0D07F62A" w14:textId="77777777" w:rsidR="00425785" w:rsidRPr="00721840" w:rsidRDefault="00425785" w:rsidP="005A66F2">
      <w:pPr>
        <w:spacing w:after="120"/>
        <w:ind w:left="360"/>
        <w:rPr>
          <w:rFonts w:ascii="Open Sans" w:hAnsi="Open Sans" w:cs="Open Sans"/>
          <w:sz w:val="20"/>
          <w:szCs w:val="20"/>
        </w:rPr>
      </w:pPr>
    </w:p>
    <w:p w14:paraId="78E626ED" w14:textId="75945294" w:rsidR="007C4248" w:rsidRPr="00721840" w:rsidRDefault="007C4248" w:rsidP="005A66F2">
      <w:pPr>
        <w:spacing w:after="120"/>
        <w:rPr>
          <w:rFonts w:ascii="Open Sans" w:hAnsi="Open Sans" w:cs="Open Sans"/>
          <w:b/>
          <w:sz w:val="20"/>
          <w:szCs w:val="20"/>
        </w:rPr>
      </w:pPr>
      <w:r w:rsidRPr="00721840">
        <w:rPr>
          <w:rFonts w:ascii="Open Sans" w:hAnsi="Open Sans" w:cs="Open Sans"/>
          <w:b/>
          <w:sz w:val="20"/>
          <w:szCs w:val="20"/>
        </w:rPr>
        <w:t xml:space="preserve">Class Location: </w:t>
      </w:r>
    </w:p>
    <w:p w14:paraId="56310142" w14:textId="78125927" w:rsidR="007C4248" w:rsidRPr="00721840" w:rsidRDefault="00D80F48" w:rsidP="005A66F2">
      <w:pPr>
        <w:spacing w:after="120"/>
        <w:ind w:left="360"/>
        <w:rPr>
          <w:rFonts w:ascii="Open Sans" w:hAnsi="Open Sans" w:cs="Open Sans"/>
          <w:sz w:val="20"/>
          <w:szCs w:val="20"/>
        </w:rPr>
      </w:pPr>
      <w:r w:rsidRPr="00721840">
        <w:rPr>
          <w:rFonts w:ascii="Open Sans" w:hAnsi="Open Sans" w:cs="Open Sans"/>
          <w:sz w:val="20"/>
          <w:szCs w:val="20"/>
        </w:rPr>
        <w:t>Synchronous Zoom Sessions (Links Posted on Canvas)</w:t>
      </w:r>
    </w:p>
    <w:p w14:paraId="57BDF09F" w14:textId="77777777" w:rsidR="007C4248" w:rsidRPr="00721840" w:rsidRDefault="007C4248" w:rsidP="005A66F2">
      <w:pPr>
        <w:spacing w:after="120"/>
        <w:rPr>
          <w:rFonts w:ascii="Open Sans" w:hAnsi="Open Sans" w:cs="Open Sans"/>
          <w:sz w:val="20"/>
          <w:szCs w:val="20"/>
        </w:rPr>
      </w:pPr>
    </w:p>
    <w:p w14:paraId="36D123CC" w14:textId="6953A415" w:rsidR="00CC19F0" w:rsidRPr="00CC19F0" w:rsidRDefault="00CC19F0" w:rsidP="005A66F2">
      <w:pPr>
        <w:spacing w:after="120"/>
        <w:rPr>
          <w:rFonts w:ascii="Open Sans" w:hAnsi="Open Sans" w:cs="Open Sans"/>
          <w:color w:val="000000" w:themeColor="text1"/>
          <w:sz w:val="20"/>
          <w:szCs w:val="20"/>
          <w:shd w:val="clear" w:color="auto" w:fill="FFFFFF"/>
        </w:rPr>
      </w:pPr>
      <w:r w:rsidRPr="00CC19F0">
        <w:rPr>
          <w:rFonts w:ascii="Open Sans" w:hAnsi="Open Sans" w:cs="Open Sans"/>
          <w:color w:val="000000" w:themeColor="text1"/>
          <w:sz w:val="20"/>
          <w:szCs w:val="20"/>
          <w:shd w:val="clear" w:color="auto" w:fill="FFFFFF"/>
        </w:rPr>
        <w:t>Due to economic development and globalization, cities continue to grow with predictions that 70 of the world</w:t>
      </w:r>
      <w:r w:rsidR="00B52A07">
        <w:rPr>
          <w:rFonts w:ascii="Open Sans" w:hAnsi="Open Sans" w:cs="Open Sans"/>
          <w:color w:val="000000" w:themeColor="text1"/>
          <w:sz w:val="20"/>
          <w:szCs w:val="20"/>
          <w:shd w:val="clear" w:color="auto" w:fill="FFFFFF"/>
        </w:rPr>
        <w:t>’</w:t>
      </w:r>
      <w:r w:rsidRPr="00CC19F0">
        <w:rPr>
          <w:rFonts w:ascii="Open Sans" w:hAnsi="Open Sans" w:cs="Open Sans"/>
          <w:color w:val="000000" w:themeColor="text1"/>
          <w:sz w:val="20"/>
          <w:szCs w:val="20"/>
          <w:shd w:val="clear" w:color="auto" w:fill="FFFFFF"/>
        </w:rPr>
        <w:t xml:space="preserve">s population will live in urban areas by the year 2050. This course, then, will view cities as hubs where patterns, connections, discussions, and the processes shape such issues as social justice, economic development, technology, migration, the environment among others. By examining cities as a lens, this sequence of weekend courses encourages students to examine cities as a system for discussing social processes being built and rebuilt. With an interdisciplinary focus, the course invites experts from the University of Pittsburgh, Carnegie Mellon, and relevant fields more broadly. This iteration of the course will explore such topics as: the role cities can have on climate change, low-emission growth and clean energy; the importance of access to resources; the need for sustainable transportation; the practices of sustainable consumption; among others. </w:t>
      </w:r>
    </w:p>
    <w:p w14:paraId="454BBFF4" w14:textId="10571F48" w:rsidR="008B5F68" w:rsidRPr="00CC19F0" w:rsidRDefault="00CC19F0" w:rsidP="005A66F2">
      <w:pPr>
        <w:spacing w:after="120"/>
        <w:rPr>
          <w:rFonts w:ascii="Open Sans" w:hAnsi="Open Sans" w:cs="Open Sans"/>
          <w:color w:val="000000" w:themeColor="text1"/>
          <w:sz w:val="20"/>
          <w:szCs w:val="20"/>
          <w:shd w:val="clear" w:color="auto" w:fill="FFFFFF"/>
        </w:rPr>
      </w:pPr>
      <w:r w:rsidRPr="00CC19F0">
        <w:rPr>
          <w:rFonts w:ascii="Open Sans" w:hAnsi="Open Sans" w:cs="Open Sans"/>
          <w:color w:val="000000" w:themeColor="text1"/>
          <w:sz w:val="20"/>
          <w:szCs w:val="20"/>
          <w:shd w:val="clear" w:color="auto" w:fill="FFFFFF"/>
        </w:rPr>
        <w:t>Added note: The course will occur on Friday, February 5th, Saturday, February 6th, and Sunday, February 7th. Engagement in the course should be synchronous; accommodations for those in significant time zone differences will be provided to allow enrollment and completion of all elements of the weekend.</w:t>
      </w:r>
    </w:p>
    <w:p w14:paraId="61949398" w14:textId="36D93179" w:rsidR="00D95C11" w:rsidRPr="00CC19F0" w:rsidRDefault="00D95C11" w:rsidP="005A66F2">
      <w:pPr>
        <w:spacing w:after="120"/>
        <w:rPr>
          <w:rFonts w:ascii="Open Sans" w:hAnsi="Open Sans" w:cs="Open Sans"/>
          <w:color w:val="000000" w:themeColor="text1"/>
          <w:sz w:val="20"/>
          <w:szCs w:val="20"/>
        </w:rPr>
      </w:pPr>
      <w:r w:rsidRPr="00CC19F0">
        <w:rPr>
          <w:rFonts w:ascii="Open Sans" w:hAnsi="Open Sans" w:cs="Open Sans"/>
          <w:color w:val="000000" w:themeColor="text1"/>
          <w:sz w:val="20"/>
          <w:szCs w:val="20"/>
        </w:rPr>
        <w:t>One-credit</w:t>
      </w:r>
      <w:r w:rsidR="009A3ED6" w:rsidRPr="00CC19F0">
        <w:rPr>
          <w:rFonts w:ascii="Open Sans" w:hAnsi="Open Sans" w:cs="Open Sans"/>
          <w:color w:val="000000" w:themeColor="text1"/>
          <w:sz w:val="20"/>
          <w:szCs w:val="20"/>
        </w:rPr>
        <w:t xml:space="preserve"> for PITT students </w:t>
      </w:r>
      <w:r w:rsidRPr="00CC19F0">
        <w:rPr>
          <w:rFonts w:ascii="Open Sans" w:hAnsi="Open Sans" w:cs="Open Sans"/>
          <w:color w:val="000000" w:themeColor="text1"/>
          <w:sz w:val="20"/>
          <w:szCs w:val="20"/>
        </w:rPr>
        <w:t>/</w:t>
      </w:r>
      <w:r w:rsidR="009A3ED6" w:rsidRPr="00CC19F0">
        <w:rPr>
          <w:rFonts w:ascii="Open Sans" w:hAnsi="Open Sans" w:cs="Open Sans"/>
          <w:color w:val="000000" w:themeColor="text1"/>
          <w:sz w:val="20"/>
          <w:szCs w:val="20"/>
        </w:rPr>
        <w:t xml:space="preserve"> </w:t>
      </w:r>
      <w:r w:rsidRPr="00CC19F0">
        <w:rPr>
          <w:rFonts w:ascii="Open Sans" w:hAnsi="Open Sans" w:cs="Open Sans"/>
          <w:color w:val="000000" w:themeColor="text1"/>
          <w:sz w:val="20"/>
          <w:szCs w:val="20"/>
        </w:rPr>
        <w:t xml:space="preserve">3 units for CMU students is provided for the completion of each </w:t>
      </w:r>
      <w:r w:rsidR="009A3ED6" w:rsidRPr="00CC19F0">
        <w:rPr>
          <w:rFonts w:ascii="Open Sans" w:hAnsi="Open Sans" w:cs="Open Sans"/>
          <w:color w:val="000000" w:themeColor="text1"/>
          <w:sz w:val="20"/>
          <w:szCs w:val="20"/>
        </w:rPr>
        <w:t xml:space="preserve">iteration of the </w:t>
      </w:r>
      <w:r w:rsidRPr="00CC19F0">
        <w:rPr>
          <w:rFonts w:ascii="Open Sans" w:hAnsi="Open Sans" w:cs="Open Sans"/>
          <w:color w:val="000000" w:themeColor="text1"/>
          <w:sz w:val="20"/>
          <w:szCs w:val="20"/>
        </w:rPr>
        <w:t>mini-course.</w:t>
      </w:r>
    </w:p>
    <w:p w14:paraId="70DC66EA" w14:textId="781D04C5" w:rsidR="00CA073B" w:rsidRDefault="00CA073B" w:rsidP="005A66F2">
      <w:pPr>
        <w:spacing w:after="120"/>
        <w:rPr>
          <w:rFonts w:ascii="Open Sans" w:hAnsi="Open Sans" w:cs="Open Sans"/>
          <w:color w:val="000000" w:themeColor="text1"/>
          <w:sz w:val="20"/>
          <w:szCs w:val="20"/>
        </w:rPr>
      </w:pPr>
      <w:r w:rsidRPr="00721840">
        <w:rPr>
          <w:rFonts w:ascii="Open Sans" w:hAnsi="Open Sans" w:cs="Open Sans"/>
          <w:b/>
          <w:color w:val="000000" w:themeColor="text1"/>
          <w:sz w:val="20"/>
          <w:szCs w:val="20"/>
        </w:rPr>
        <w:t>Objectives</w:t>
      </w:r>
      <w:r w:rsidRPr="00721840">
        <w:rPr>
          <w:rFonts w:ascii="Open Sans" w:hAnsi="Open Sans" w:cs="Open Sans"/>
          <w:color w:val="000000" w:themeColor="text1"/>
          <w:sz w:val="20"/>
          <w:szCs w:val="20"/>
        </w:rPr>
        <w:t>: By the end of the course, students will be able to:</w:t>
      </w:r>
    </w:p>
    <w:p w14:paraId="10551429" w14:textId="77777777" w:rsidR="00A560D4" w:rsidRPr="00A560D4" w:rsidRDefault="00A560D4" w:rsidP="005A66F2">
      <w:pPr>
        <w:pStyle w:val="ListParagraph"/>
        <w:numPr>
          <w:ilvl w:val="3"/>
          <w:numId w:val="9"/>
        </w:numPr>
        <w:spacing w:after="120"/>
        <w:ind w:left="720"/>
        <w:contextualSpacing w:val="0"/>
        <w:textAlignment w:val="top"/>
        <w:rPr>
          <w:rFonts w:ascii="Open Sans" w:eastAsia="Times New Roman" w:hAnsi="Open Sans" w:cs="Open Sans"/>
          <w:color w:val="000000"/>
          <w:spacing w:val="3"/>
          <w:sz w:val="20"/>
          <w:szCs w:val="20"/>
        </w:rPr>
      </w:pPr>
      <w:r w:rsidRPr="00A560D4">
        <w:rPr>
          <w:rFonts w:ascii="Open Sans" w:eastAsia="Times New Roman" w:hAnsi="Open Sans" w:cs="Open Sans"/>
          <w:color w:val="000000"/>
          <w:spacing w:val="3"/>
          <w:sz w:val="20"/>
          <w:szCs w:val="20"/>
        </w:rPr>
        <w:t xml:space="preserve">Identify and define the characteristics of cities and sustainable practices; (Worksheets) </w:t>
      </w:r>
    </w:p>
    <w:p w14:paraId="4D9F62A5" w14:textId="77777777" w:rsidR="00A560D4" w:rsidRPr="00A560D4" w:rsidRDefault="00A560D4" w:rsidP="005A66F2">
      <w:pPr>
        <w:pStyle w:val="ListParagraph"/>
        <w:numPr>
          <w:ilvl w:val="3"/>
          <w:numId w:val="9"/>
        </w:numPr>
        <w:spacing w:after="120"/>
        <w:ind w:left="720"/>
        <w:contextualSpacing w:val="0"/>
        <w:textAlignment w:val="top"/>
        <w:rPr>
          <w:rFonts w:ascii="Open Sans" w:eastAsia="Times New Roman" w:hAnsi="Open Sans" w:cs="Open Sans"/>
          <w:color w:val="000000"/>
          <w:spacing w:val="3"/>
          <w:sz w:val="20"/>
          <w:szCs w:val="20"/>
        </w:rPr>
      </w:pPr>
      <w:r w:rsidRPr="00A560D4">
        <w:rPr>
          <w:rFonts w:ascii="Open Sans" w:eastAsia="Times New Roman" w:hAnsi="Open Sans" w:cs="Open Sans"/>
          <w:color w:val="000000"/>
          <w:spacing w:val="3"/>
          <w:sz w:val="20"/>
          <w:szCs w:val="20"/>
        </w:rPr>
        <w:t xml:space="preserve">Identify and compare dimensions of the benefits and risks associated with cities and sustainable practices; (Worksheets) </w:t>
      </w:r>
    </w:p>
    <w:p w14:paraId="49A5065C" w14:textId="77777777" w:rsidR="00A560D4" w:rsidRPr="00A560D4" w:rsidRDefault="00A560D4" w:rsidP="005A66F2">
      <w:pPr>
        <w:pStyle w:val="ListParagraph"/>
        <w:numPr>
          <w:ilvl w:val="3"/>
          <w:numId w:val="9"/>
        </w:numPr>
        <w:spacing w:after="120"/>
        <w:ind w:left="720"/>
        <w:contextualSpacing w:val="0"/>
        <w:textAlignment w:val="top"/>
        <w:rPr>
          <w:rFonts w:ascii="Open Sans" w:eastAsia="Times New Roman" w:hAnsi="Open Sans" w:cs="Open Sans"/>
          <w:color w:val="000000"/>
          <w:spacing w:val="3"/>
          <w:sz w:val="20"/>
          <w:szCs w:val="20"/>
        </w:rPr>
      </w:pPr>
      <w:r w:rsidRPr="00A560D4">
        <w:rPr>
          <w:rFonts w:ascii="Open Sans" w:eastAsia="Times New Roman" w:hAnsi="Open Sans" w:cs="Open Sans"/>
          <w:color w:val="000000"/>
          <w:spacing w:val="3"/>
          <w:sz w:val="20"/>
          <w:szCs w:val="20"/>
        </w:rPr>
        <w:t xml:space="preserve">Compare disciplinary approaches and perspectives on sustainability and cities; (Comparison Worksheet) </w:t>
      </w:r>
    </w:p>
    <w:p w14:paraId="098E4DAC" w14:textId="77777777" w:rsidR="00A560D4" w:rsidRPr="00A560D4" w:rsidRDefault="00A560D4" w:rsidP="005A66F2">
      <w:pPr>
        <w:pStyle w:val="ListParagraph"/>
        <w:numPr>
          <w:ilvl w:val="3"/>
          <w:numId w:val="9"/>
        </w:numPr>
        <w:spacing w:after="120"/>
        <w:ind w:left="720"/>
        <w:contextualSpacing w:val="0"/>
        <w:textAlignment w:val="top"/>
        <w:rPr>
          <w:rFonts w:ascii="Open Sans" w:eastAsia="Times New Roman" w:hAnsi="Open Sans" w:cs="Open Sans"/>
          <w:color w:val="000000"/>
          <w:spacing w:val="3"/>
          <w:sz w:val="20"/>
          <w:szCs w:val="20"/>
        </w:rPr>
      </w:pPr>
      <w:r w:rsidRPr="00A560D4">
        <w:rPr>
          <w:rFonts w:ascii="Open Sans" w:eastAsia="Times New Roman" w:hAnsi="Open Sans" w:cs="Open Sans"/>
          <w:color w:val="000000"/>
          <w:spacing w:val="3"/>
          <w:sz w:val="20"/>
          <w:szCs w:val="20"/>
        </w:rPr>
        <w:t xml:space="preserve">Evaluate how sustainability practices impacts various socio-political issues occurring within cities; (Worksheets and Global City Analysis assignments) </w:t>
      </w:r>
    </w:p>
    <w:p w14:paraId="2CAF3F6A" w14:textId="2FE0629C" w:rsidR="000E46B6" w:rsidRPr="00A560D4" w:rsidRDefault="00A560D4" w:rsidP="005A66F2">
      <w:pPr>
        <w:pStyle w:val="ListParagraph"/>
        <w:numPr>
          <w:ilvl w:val="3"/>
          <w:numId w:val="9"/>
        </w:numPr>
        <w:spacing w:after="120"/>
        <w:ind w:left="720"/>
        <w:contextualSpacing w:val="0"/>
        <w:textAlignment w:val="top"/>
        <w:rPr>
          <w:rFonts w:ascii="Open Sans" w:hAnsi="Open Sans" w:cs="Open Sans"/>
          <w:b/>
          <w:sz w:val="20"/>
          <w:szCs w:val="20"/>
        </w:rPr>
      </w:pPr>
      <w:r w:rsidRPr="00A560D4">
        <w:rPr>
          <w:rFonts w:ascii="Open Sans" w:eastAsia="Times New Roman" w:hAnsi="Open Sans" w:cs="Open Sans"/>
          <w:color w:val="000000"/>
          <w:spacing w:val="3"/>
          <w:sz w:val="20"/>
          <w:szCs w:val="20"/>
        </w:rPr>
        <w:t>Use key concepts articulated in the course to identify a global city to analyze its relationship to social issues related to sustainability practices (Worksheets and Global City Analysis assignments).</w:t>
      </w:r>
      <w:r w:rsidRPr="00A560D4">
        <w:rPr>
          <w:rFonts w:ascii="Open Sans" w:hAnsi="Open Sans" w:cs="Open Sans"/>
          <w:b/>
          <w:sz w:val="20"/>
          <w:szCs w:val="20"/>
        </w:rPr>
        <w:t xml:space="preserve"> </w:t>
      </w:r>
    </w:p>
    <w:p w14:paraId="4CD65953" w14:textId="4037E9D3" w:rsidR="00FE58D3" w:rsidRPr="00721840" w:rsidRDefault="00FE58D3" w:rsidP="005A66F2">
      <w:pPr>
        <w:spacing w:after="120"/>
        <w:rPr>
          <w:rFonts w:ascii="Open Sans" w:hAnsi="Open Sans" w:cs="Open Sans"/>
          <w:b/>
          <w:sz w:val="20"/>
          <w:szCs w:val="20"/>
        </w:rPr>
      </w:pPr>
      <w:r w:rsidRPr="00721840">
        <w:rPr>
          <w:rFonts w:ascii="Open Sans" w:hAnsi="Open Sans" w:cs="Open Sans"/>
          <w:b/>
          <w:sz w:val="20"/>
          <w:szCs w:val="20"/>
        </w:rPr>
        <w:t>Course Policies:</w:t>
      </w:r>
    </w:p>
    <w:p w14:paraId="24FB8646" w14:textId="1D3B9F6E" w:rsidR="007B7CB3" w:rsidRPr="00721840" w:rsidRDefault="007B7CB3" w:rsidP="005A66F2">
      <w:pPr>
        <w:spacing w:after="120"/>
        <w:ind w:left="180"/>
        <w:rPr>
          <w:rFonts w:ascii="Open Sans" w:hAnsi="Open Sans" w:cs="Open Sans"/>
          <w:sz w:val="20"/>
          <w:szCs w:val="20"/>
        </w:rPr>
      </w:pPr>
      <w:r w:rsidRPr="00721840">
        <w:rPr>
          <w:rFonts w:ascii="Open Sans" w:hAnsi="Open Sans" w:cs="Open Sans"/>
          <w:b/>
          <w:sz w:val="20"/>
          <w:szCs w:val="20"/>
        </w:rPr>
        <w:lastRenderedPageBreak/>
        <w:t>Course Materials</w:t>
      </w:r>
      <w:r w:rsidRPr="00721840">
        <w:rPr>
          <w:rFonts w:ascii="Open Sans" w:hAnsi="Open Sans" w:cs="Open Sans"/>
          <w:sz w:val="20"/>
          <w:szCs w:val="20"/>
        </w:rPr>
        <w:t xml:space="preserve">: The course will use Canvas to provide announcements, assignments, session links, and readings to students. All assignments will be turned in via Canvas and all grading will be provided via rubrics in Canvas. </w:t>
      </w:r>
      <w:r w:rsidR="006D0652">
        <w:rPr>
          <w:rFonts w:ascii="Open Sans" w:hAnsi="Open Sans" w:cs="Open Sans"/>
          <w:sz w:val="20"/>
          <w:szCs w:val="20"/>
        </w:rPr>
        <w:t xml:space="preserve">You should be sure to enable notifications to ensure that you receive all course announcements and updates. </w:t>
      </w:r>
    </w:p>
    <w:p w14:paraId="03304D9F" w14:textId="605B01F8" w:rsidR="00FC18D1" w:rsidRPr="00721840" w:rsidRDefault="002F0DD5" w:rsidP="005A66F2">
      <w:pPr>
        <w:spacing w:after="120"/>
        <w:ind w:left="180"/>
        <w:rPr>
          <w:rFonts w:ascii="Open Sans" w:hAnsi="Open Sans" w:cs="Open Sans"/>
          <w:i/>
          <w:color w:val="000000"/>
          <w:sz w:val="20"/>
          <w:szCs w:val="20"/>
        </w:rPr>
      </w:pPr>
      <w:hyperlink r:id="rId8" w:history="1">
        <w:r w:rsidR="00FE58D3" w:rsidRPr="00721840">
          <w:rPr>
            <w:rStyle w:val="Hyperlink"/>
            <w:rFonts w:ascii="Open Sans" w:hAnsi="Open Sans" w:cs="Open Sans"/>
            <w:b/>
            <w:bCs/>
            <w:color w:val="000000"/>
            <w:sz w:val="20"/>
            <w:szCs w:val="20"/>
            <w:u w:val="none"/>
          </w:rPr>
          <w:t>Late Assignments</w:t>
        </w:r>
      </w:hyperlink>
      <w:hyperlink r:id="rId9" w:history="1">
        <w:r w:rsidR="00FE58D3" w:rsidRPr="00721840">
          <w:rPr>
            <w:rStyle w:val="Hyperlink"/>
            <w:rFonts w:ascii="Open Sans" w:hAnsi="Open Sans" w:cs="Open Sans"/>
            <w:color w:val="000000"/>
            <w:sz w:val="20"/>
            <w:szCs w:val="20"/>
            <w:u w:val="none"/>
          </w:rPr>
          <w:t xml:space="preserve">: </w:t>
        </w:r>
      </w:hyperlink>
      <w:r w:rsidR="00FC18D1" w:rsidRPr="00721840">
        <w:rPr>
          <w:rStyle w:val="Hyperlink"/>
          <w:rFonts w:ascii="Open Sans" w:hAnsi="Open Sans" w:cs="Open Sans"/>
          <w:color w:val="000000"/>
          <w:sz w:val="20"/>
          <w:szCs w:val="20"/>
          <w:u w:val="none"/>
        </w:rPr>
        <w:t>The pre- and post-course survey will need to be completed before its due date to gain credit. There will be NO extensions and a strict no l</w:t>
      </w:r>
      <w:r w:rsidR="00E92FA3" w:rsidRPr="00721840">
        <w:rPr>
          <w:rStyle w:val="Hyperlink"/>
          <w:rFonts w:ascii="Open Sans" w:hAnsi="Open Sans" w:cs="Open Sans"/>
          <w:color w:val="000000"/>
          <w:sz w:val="20"/>
          <w:szCs w:val="20"/>
          <w:u w:val="none"/>
        </w:rPr>
        <w:t xml:space="preserve">ate policy applied to the course survey assignment. This is a completion assignment that when completed in good faith will receive full credit; those that do not complete components or do not complete the survey in good faith will not receive any credit. </w:t>
      </w:r>
    </w:p>
    <w:p w14:paraId="092DFCEE" w14:textId="049F3531" w:rsidR="00E92FA3" w:rsidRPr="00721840" w:rsidRDefault="00E92FA3" w:rsidP="005A66F2">
      <w:pPr>
        <w:spacing w:after="120"/>
        <w:ind w:left="180"/>
        <w:rPr>
          <w:rFonts w:ascii="Open Sans" w:hAnsi="Open Sans" w:cs="Open Sans"/>
          <w:color w:val="000000"/>
          <w:sz w:val="20"/>
          <w:szCs w:val="20"/>
        </w:rPr>
      </w:pPr>
      <w:r w:rsidRPr="00721840">
        <w:rPr>
          <w:rFonts w:ascii="Open Sans" w:hAnsi="Open Sans" w:cs="Open Sans"/>
          <w:color w:val="000000"/>
          <w:sz w:val="20"/>
          <w:szCs w:val="20"/>
        </w:rPr>
        <w:t xml:space="preserve">The </w:t>
      </w:r>
      <w:r w:rsidRPr="00721840">
        <w:rPr>
          <w:rFonts w:ascii="Open Sans" w:hAnsi="Open Sans" w:cs="Open Sans"/>
          <w:i/>
          <w:color w:val="000000"/>
          <w:sz w:val="20"/>
          <w:szCs w:val="20"/>
        </w:rPr>
        <w:t xml:space="preserve">Planning a </w:t>
      </w:r>
      <w:r w:rsidR="00A560D4">
        <w:rPr>
          <w:rFonts w:ascii="Open Sans" w:hAnsi="Open Sans" w:cs="Open Sans"/>
          <w:i/>
          <w:color w:val="000000"/>
          <w:sz w:val="20"/>
          <w:szCs w:val="20"/>
        </w:rPr>
        <w:t>Global City Analysis Paper</w:t>
      </w:r>
      <w:r w:rsidRPr="00721840">
        <w:rPr>
          <w:rFonts w:ascii="Open Sans" w:hAnsi="Open Sans" w:cs="Open Sans"/>
          <w:color w:val="000000"/>
          <w:sz w:val="20"/>
          <w:szCs w:val="20"/>
        </w:rPr>
        <w:t xml:space="preserve"> and </w:t>
      </w:r>
      <w:r w:rsidR="00A560D4">
        <w:rPr>
          <w:rFonts w:ascii="Open Sans" w:hAnsi="Open Sans" w:cs="Open Sans"/>
          <w:i/>
          <w:color w:val="000000"/>
          <w:sz w:val="20"/>
          <w:szCs w:val="20"/>
        </w:rPr>
        <w:t>Global City Analysis Paper</w:t>
      </w:r>
      <w:r w:rsidRPr="00721840">
        <w:rPr>
          <w:rFonts w:ascii="Open Sans" w:hAnsi="Open Sans" w:cs="Open Sans"/>
          <w:color w:val="000000"/>
          <w:sz w:val="20"/>
          <w:szCs w:val="20"/>
        </w:rPr>
        <w:t xml:space="preserve"> assignments will face a penalty of </w:t>
      </w:r>
      <w:r w:rsidRPr="00721840">
        <w:rPr>
          <w:rFonts w:ascii="Open Sans" w:hAnsi="Open Sans" w:cs="Open Sans"/>
          <w:i/>
          <w:color w:val="000000"/>
          <w:sz w:val="20"/>
          <w:szCs w:val="20"/>
        </w:rPr>
        <w:t>10% for each day</w:t>
      </w:r>
      <w:r w:rsidRPr="00721840">
        <w:rPr>
          <w:rFonts w:ascii="Open Sans" w:hAnsi="Open Sans" w:cs="Open Sans"/>
          <w:color w:val="000000"/>
          <w:sz w:val="20"/>
          <w:szCs w:val="20"/>
        </w:rPr>
        <w:t xml:space="preserve"> (a 24-hour period beyond the deadline) the assignment is late. This means that if your assignment is an hour late (or even 23 hours and 59 minutes late) it will face a 10% deduction. A new penalty will occur at 8AM</w:t>
      </w:r>
      <w:r w:rsidR="00493A00" w:rsidRPr="00721840">
        <w:rPr>
          <w:rFonts w:ascii="Open Sans" w:hAnsi="Open Sans" w:cs="Open Sans"/>
          <w:color w:val="000000"/>
          <w:sz w:val="20"/>
          <w:szCs w:val="20"/>
        </w:rPr>
        <w:t xml:space="preserve"> (EDT)</w:t>
      </w:r>
      <w:r w:rsidRPr="00721840">
        <w:rPr>
          <w:rFonts w:ascii="Open Sans" w:hAnsi="Open Sans" w:cs="Open Sans"/>
          <w:color w:val="000000"/>
          <w:sz w:val="20"/>
          <w:szCs w:val="20"/>
        </w:rPr>
        <w:t xml:space="preserve"> for the </w:t>
      </w:r>
      <w:r w:rsidRPr="00721840">
        <w:rPr>
          <w:rFonts w:ascii="Open Sans" w:hAnsi="Open Sans" w:cs="Open Sans"/>
          <w:i/>
          <w:color w:val="000000"/>
          <w:sz w:val="20"/>
          <w:szCs w:val="20"/>
        </w:rPr>
        <w:t xml:space="preserve">planning the </w:t>
      </w:r>
      <w:r w:rsidR="00A560D4">
        <w:rPr>
          <w:rFonts w:ascii="Open Sans" w:hAnsi="Open Sans" w:cs="Open Sans"/>
          <w:i/>
          <w:color w:val="000000"/>
          <w:sz w:val="20"/>
          <w:szCs w:val="20"/>
        </w:rPr>
        <w:t>global city analysis</w:t>
      </w:r>
      <w:r w:rsidRPr="00721840">
        <w:rPr>
          <w:rFonts w:ascii="Open Sans" w:hAnsi="Open Sans" w:cs="Open Sans"/>
          <w:i/>
          <w:color w:val="000000"/>
          <w:sz w:val="20"/>
          <w:szCs w:val="20"/>
        </w:rPr>
        <w:t xml:space="preserve"> assignment</w:t>
      </w:r>
      <w:r w:rsidRPr="00721840">
        <w:rPr>
          <w:rFonts w:ascii="Open Sans" w:hAnsi="Open Sans" w:cs="Open Sans"/>
          <w:color w:val="000000"/>
          <w:sz w:val="20"/>
          <w:szCs w:val="20"/>
        </w:rPr>
        <w:t xml:space="preserve"> and </w:t>
      </w:r>
      <w:r w:rsidR="00493A00" w:rsidRPr="00721840">
        <w:rPr>
          <w:rFonts w:ascii="Open Sans" w:hAnsi="Open Sans" w:cs="Open Sans"/>
          <w:color w:val="000000"/>
          <w:sz w:val="20"/>
          <w:szCs w:val="20"/>
        </w:rPr>
        <w:t xml:space="preserve">midnight (EDT) for the </w:t>
      </w:r>
      <w:r w:rsidR="00A560D4">
        <w:rPr>
          <w:rFonts w:ascii="Open Sans" w:hAnsi="Open Sans" w:cs="Open Sans"/>
          <w:i/>
          <w:color w:val="000000"/>
          <w:sz w:val="20"/>
          <w:szCs w:val="20"/>
        </w:rPr>
        <w:t>global city analysis paper</w:t>
      </w:r>
      <w:r w:rsidRPr="00721840">
        <w:rPr>
          <w:rFonts w:ascii="Open Sans" w:hAnsi="Open Sans" w:cs="Open Sans"/>
          <w:i/>
          <w:color w:val="000000"/>
          <w:sz w:val="20"/>
          <w:szCs w:val="20"/>
        </w:rPr>
        <w:t xml:space="preserve"> assignment</w:t>
      </w:r>
      <w:r w:rsidRPr="00721840">
        <w:rPr>
          <w:rFonts w:ascii="Open Sans" w:hAnsi="Open Sans" w:cs="Open Sans"/>
          <w:color w:val="000000"/>
          <w:sz w:val="20"/>
          <w:szCs w:val="20"/>
        </w:rPr>
        <w:t xml:space="preserve"> of each day it is late, i.e. if the assignment is 25 hours late then </w:t>
      </w:r>
      <w:r w:rsidR="007B7CB3" w:rsidRPr="00721840">
        <w:rPr>
          <w:rFonts w:ascii="Open Sans" w:hAnsi="Open Sans" w:cs="Open Sans"/>
          <w:color w:val="000000"/>
          <w:sz w:val="20"/>
          <w:szCs w:val="20"/>
        </w:rPr>
        <w:t>it will face a 20% deduction, 49</w:t>
      </w:r>
      <w:r w:rsidRPr="00721840">
        <w:rPr>
          <w:rFonts w:ascii="Open Sans" w:hAnsi="Open Sans" w:cs="Open Sans"/>
          <w:color w:val="000000"/>
          <w:sz w:val="20"/>
          <w:szCs w:val="20"/>
        </w:rPr>
        <w:t xml:space="preserve"> hours will face a 30% deduction, etc.</w:t>
      </w:r>
    </w:p>
    <w:p w14:paraId="7F322D59" w14:textId="4F79A233" w:rsidR="00E92FA3" w:rsidRPr="00721840" w:rsidRDefault="00E92FA3" w:rsidP="005A66F2">
      <w:pPr>
        <w:spacing w:after="120"/>
        <w:ind w:left="180"/>
        <w:rPr>
          <w:rFonts w:ascii="Open Sans" w:hAnsi="Open Sans" w:cs="Open Sans"/>
          <w:color w:val="000000"/>
          <w:sz w:val="20"/>
          <w:szCs w:val="20"/>
        </w:rPr>
      </w:pPr>
      <w:r w:rsidRPr="00721840">
        <w:rPr>
          <w:rFonts w:ascii="Open Sans" w:hAnsi="Open Sans" w:cs="Open Sans"/>
          <w:color w:val="000000"/>
          <w:sz w:val="20"/>
          <w:szCs w:val="20"/>
        </w:rPr>
        <w:t>Every session worksheet will need to be completed before the end of the day (before midnight</w:t>
      </w:r>
      <w:r w:rsidR="00493A00" w:rsidRPr="00721840">
        <w:rPr>
          <w:rFonts w:ascii="Open Sans" w:hAnsi="Open Sans" w:cs="Open Sans"/>
          <w:color w:val="000000"/>
          <w:sz w:val="20"/>
          <w:szCs w:val="20"/>
        </w:rPr>
        <w:t xml:space="preserve"> EDT</w:t>
      </w:r>
      <w:r w:rsidRPr="00721840">
        <w:rPr>
          <w:rFonts w:ascii="Open Sans" w:hAnsi="Open Sans" w:cs="Open Sans"/>
          <w:color w:val="000000"/>
          <w:sz w:val="20"/>
          <w:szCs w:val="20"/>
        </w:rPr>
        <w:t>) it was assigned or face a penalty of 10% as outlined above. This means that the Session</w:t>
      </w:r>
      <w:r w:rsidR="00A560D4">
        <w:rPr>
          <w:rFonts w:ascii="Open Sans" w:hAnsi="Open Sans" w:cs="Open Sans"/>
          <w:color w:val="000000"/>
          <w:sz w:val="20"/>
          <w:szCs w:val="20"/>
        </w:rPr>
        <w:t xml:space="preserve"> </w:t>
      </w:r>
      <w:r w:rsidRPr="00721840">
        <w:rPr>
          <w:rFonts w:ascii="Open Sans" w:hAnsi="Open Sans" w:cs="Open Sans"/>
          <w:color w:val="000000"/>
          <w:sz w:val="20"/>
          <w:szCs w:val="20"/>
        </w:rPr>
        <w:t>1 and 2 worksheets are due before midnight</w:t>
      </w:r>
      <w:r w:rsidR="00493A00" w:rsidRPr="00721840">
        <w:rPr>
          <w:rFonts w:ascii="Open Sans" w:hAnsi="Open Sans" w:cs="Open Sans"/>
          <w:color w:val="000000"/>
          <w:sz w:val="20"/>
          <w:szCs w:val="20"/>
        </w:rPr>
        <w:t xml:space="preserve"> (EDT)</w:t>
      </w:r>
      <w:r w:rsidRPr="00721840">
        <w:rPr>
          <w:rFonts w:ascii="Open Sans" w:hAnsi="Open Sans" w:cs="Open Sans"/>
          <w:color w:val="000000"/>
          <w:sz w:val="20"/>
          <w:szCs w:val="20"/>
        </w:rPr>
        <w:t xml:space="preserve"> on Friday, </w:t>
      </w:r>
      <w:r w:rsidR="00A560D4">
        <w:rPr>
          <w:rFonts w:ascii="Open Sans" w:hAnsi="Open Sans" w:cs="Open Sans"/>
          <w:color w:val="000000"/>
          <w:sz w:val="20"/>
          <w:szCs w:val="20"/>
        </w:rPr>
        <w:t>Feb</w:t>
      </w:r>
      <w:r w:rsidRPr="00721840">
        <w:rPr>
          <w:rFonts w:ascii="Open Sans" w:hAnsi="Open Sans" w:cs="Open Sans"/>
          <w:color w:val="000000"/>
          <w:sz w:val="20"/>
          <w:szCs w:val="20"/>
        </w:rPr>
        <w:t xml:space="preserve">. </w:t>
      </w:r>
      <w:r w:rsidR="00A560D4">
        <w:rPr>
          <w:rFonts w:ascii="Open Sans" w:hAnsi="Open Sans" w:cs="Open Sans"/>
          <w:color w:val="000000"/>
          <w:sz w:val="20"/>
          <w:szCs w:val="20"/>
        </w:rPr>
        <w:t>5</w:t>
      </w:r>
      <w:r w:rsidRPr="00721840">
        <w:rPr>
          <w:rFonts w:ascii="Open Sans" w:hAnsi="Open Sans" w:cs="Open Sans"/>
          <w:color w:val="000000"/>
          <w:sz w:val="20"/>
          <w:szCs w:val="20"/>
          <w:vertAlign w:val="superscript"/>
        </w:rPr>
        <w:t>th</w:t>
      </w:r>
      <w:r w:rsidRPr="00721840">
        <w:rPr>
          <w:rFonts w:ascii="Open Sans" w:hAnsi="Open Sans" w:cs="Open Sans"/>
          <w:color w:val="000000"/>
          <w:sz w:val="20"/>
          <w:szCs w:val="20"/>
        </w:rPr>
        <w:t>; the Session 3-8 worksheets are due before midnight</w:t>
      </w:r>
      <w:r w:rsidR="00493A00" w:rsidRPr="00721840">
        <w:rPr>
          <w:rFonts w:ascii="Open Sans" w:hAnsi="Open Sans" w:cs="Open Sans"/>
          <w:color w:val="000000"/>
          <w:sz w:val="20"/>
          <w:szCs w:val="20"/>
        </w:rPr>
        <w:t xml:space="preserve"> (EDT)</w:t>
      </w:r>
      <w:r w:rsidRPr="00721840">
        <w:rPr>
          <w:rFonts w:ascii="Open Sans" w:hAnsi="Open Sans" w:cs="Open Sans"/>
          <w:color w:val="000000"/>
          <w:sz w:val="20"/>
          <w:szCs w:val="20"/>
        </w:rPr>
        <w:t xml:space="preserve"> on Saturday, </w:t>
      </w:r>
      <w:r w:rsidR="00A560D4">
        <w:rPr>
          <w:rFonts w:ascii="Open Sans" w:hAnsi="Open Sans" w:cs="Open Sans"/>
          <w:color w:val="000000"/>
          <w:sz w:val="20"/>
          <w:szCs w:val="20"/>
        </w:rPr>
        <w:t>Feb</w:t>
      </w:r>
      <w:r w:rsidRPr="00721840">
        <w:rPr>
          <w:rFonts w:ascii="Open Sans" w:hAnsi="Open Sans" w:cs="Open Sans"/>
          <w:color w:val="000000"/>
          <w:sz w:val="20"/>
          <w:szCs w:val="20"/>
        </w:rPr>
        <w:t xml:space="preserve">. </w:t>
      </w:r>
      <w:r w:rsidR="00A560D4">
        <w:rPr>
          <w:rFonts w:ascii="Open Sans" w:hAnsi="Open Sans" w:cs="Open Sans"/>
          <w:color w:val="000000"/>
          <w:sz w:val="20"/>
          <w:szCs w:val="20"/>
        </w:rPr>
        <w:t>6</w:t>
      </w:r>
      <w:r w:rsidRPr="00721840">
        <w:rPr>
          <w:rFonts w:ascii="Open Sans" w:hAnsi="Open Sans" w:cs="Open Sans"/>
          <w:color w:val="000000"/>
          <w:sz w:val="20"/>
          <w:szCs w:val="20"/>
          <w:vertAlign w:val="superscript"/>
        </w:rPr>
        <w:t>th</w:t>
      </w:r>
      <w:r w:rsidR="00493A00" w:rsidRPr="00721840">
        <w:rPr>
          <w:rFonts w:ascii="Open Sans" w:hAnsi="Open Sans" w:cs="Open Sans"/>
          <w:color w:val="000000"/>
          <w:sz w:val="20"/>
          <w:szCs w:val="20"/>
        </w:rPr>
        <w:t>; the Session 9,</w:t>
      </w:r>
      <w:r w:rsidRPr="00721840">
        <w:rPr>
          <w:rFonts w:ascii="Open Sans" w:hAnsi="Open Sans" w:cs="Open Sans"/>
          <w:color w:val="000000"/>
          <w:sz w:val="20"/>
          <w:szCs w:val="20"/>
        </w:rPr>
        <w:t xml:space="preserve"> 10</w:t>
      </w:r>
      <w:r w:rsidR="00493A00" w:rsidRPr="00721840">
        <w:rPr>
          <w:rFonts w:ascii="Open Sans" w:hAnsi="Open Sans" w:cs="Open Sans"/>
          <w:color w:val="000000"/>
          <w:sz w:val="20"/>
          <w:szCs w:val="20"/>
        </w:rPr>
        <w:t xml:space="preserve">, and 11 </w:t>
      </w:r>
      <w:r w:rsidRPr="00721840">
        <w:rPr>
          <w:rFonts w:ascii="Open Sans" w:hAnsi="Open Sans" w:cs="Open Sans"/>
          <w:color w:val="000000"/>
          <w:sz w:val="20"/>
          <w:szCs w:val="20"/>
        </w:rPr>
        <w:t>worksheets are due before midnight</w:t>
      </w:r>
      <w:r w:rsidR="00493A00" w:rsidRPr="00721840">
        <w:rPr>
          <w:rFonts w:ascii="Open Sans" w:hAnsi="Open Sans" w:cs="Open Sans"/>
          <w:color w:val="000000"/>
          <w:sz w:val="20"/>
          <w:szCs w:val="20"/>
        </w:rPr>
        <w:t xml:space="preserve"> (EDT)</w:t>
      </w:r>
      <w:r w:rsidRPr="00721840">
        <w:rPr>
          <w:rFonts w:ascii="Open Sans" w:hAnsi="Open Sans" w:cs="Open Sans"/>
          <w:color w:val="000000"/>
          <w:sz w:val="20"/>
          <w:szCs w:val="20"/>
        </w:rPr>
        <w:t xml:space="preserve"> on Sunday, </w:t>
      </w:r>
      <w:r w:rsidR="00A560D4">
        <w:rPr>
          <w:rFonts w:ascii="Open Sans" w:hAnsi="Open Sans" w:cs="Open Sans"/>
          <w:color w:val="000000"/>
          <w:sz w:val="20"/>
          <w:szCs w:val="20"/>
        </w:rPr>
        <w:t>Feb</w:t>
      </w:r>
      <w:r w:rsidRPr="00721840">
        <w:rPr>
          <w:rFonts w:ascii="Open Sans" w:hAnsi="Open Sans" w:cs="Open Sans"/>
          <w:color w:val="000000"/>
          <w:sz w:val="20"/>
          <w:szCs w:val="20"/>
        </w:rPr>
        <w:t xml:space="preserve">. </w:t>
      </w:r>
      <w:r w:rsidR="00A560D4">
        <w:rPr>
          <w:rFonts w:ascii="Open Sans" w:hAnsi="Open Sans" w:cs="Open Sans"/>
          <w:color w:val="000000"/>
          <w:sz w:val="20"/>
          <w:szCs w:val="20"/>
        </w:rPr>
        <w:t>7</w:t>
      </w:r>
      <w:r w:rsidRPr="00721840">
        <w:rPr>
          <w:rFonts w:ascii="Open Sans" w:hAnsi="Open Sans" w:cs="Open Sans"/>
          <w:color w:val="000000"/>
          <w:sz w:val="20"/>
          <w:szCs w:val="20"/>
          <w:vertAlign w:val="superscript"/>
        </w:rPr>
        <w:t>th</w:t>
      </w:r>
      <w:r w:rsidRPr="00721840">
        <w:rPr>
          <w:rFonts w:ascii="Open Sans" w:hAnsi="Open Sans" w:cs="Open Sans"/>
          <w:color w:val="000000"/>
          <w:sz w:val="20"/>
          <w:szCs w:val="20"/>
        </w:rPr>
        <w:t xml:space="preserve">. </w:t>
      </w:r>
    </w:p>
    <w:p w14:paraId="04200305" w14:textId="58FEC89F" w:rsidR="00FE58D3" w:rsidRPr="00721840" w:rsidRDefault="00FE58D3" w:rsidP="005A66F2">
      <w:pPr>
        <w:spacing w:after="120"/>
        <w:ind w:left="180"/>
        <w:rPr>
          <w:rFonts w:ascii="Open Sans" w:hAnsi="Open Sans" w:cs="Open Sans"/>
          <w:color w:val="000000"/>
          <w:sz w:val="20"/>
          <w:szCs w:val="20"/>
        </w:rPr>
      </w:pPr>
      <w:r w:rsidRPr="00721840">
        <w:rPr>
          <w:rFonts w:ascii="Open Sans" w:hAnsi="Open Sans" w:cs="Open Sans"/>
          <w:b/>
          <w:color w:val="000000"/>
          <w:sz w:val="20"/>
          <w:szCs w:val="20"/>
        </w:rPr>
        <w:t>Assignment Extension Requests:</w:t>
      </w:r>
      <w:r w:rsidRPr="00721840">
        <w:rPr>
          <w:rFonts w:ascii="Open Sans" w:hAnsi="Open Sans" w:cs="Open Sans"/>
          <w:color w:val="000000"/>
          <w:sz w:val="20"/>
          <w:szCs w:val="20"/>
        </w:rPr>
        <w:t xml:space="preserve"> It is your responsibility to contact us regarding any special circumstances that may affect your ability to complete the assignments before the due date. If you are not go</w:t>
      </w:r>
      <w:r w:rsidR="007E1F95" w:rsidRPr="00721840">
        <w:rPr>
          <w:rFonts w:ascii="Open Sans" w:hAnsi="Open Sans" w:cs="Open Sans"/>
          <w:color w:val="000000"/>
          <w:sz w:val="20"/>
          <w:szCs w:val="20"/>
        </w:rPr>
        <w:t>ing to complete the assignment o</w:t>
      </w:r>
      <w:r w:rsidRPr="00721840">
        <w:rPr>
          <w:rFonts w:ascii="Open Sans" w:hAnsi="Open Sans" w:cs="Open Sans"/>
          <w:color w:val="000000"/>
          <w:sz w:val="20"/>
          <w:szCs w:val="20"/>
        </w:rPr>
        <w:t xml:space="preserve">n time, then you may request an extension without a late penalty. We will respond to requests for an extension on a case-by-case basis. Extensions, though, will only be considered a viable option </w:t>
      </w:r>
      <w:r w:rsidRPr="00721840">
        <w:rPr>
          <w:rFonts w:ascii="Open Sans" w:hAnsi="Open Sans" w:cs="Open Sans"/>
          <w:i/>
          <w:color w:val="000000"/>
          <w:sz w:val="20"/>
          <w:szCs w:val="20"/>
        </w:rPr>
        <w:t>up to 24 hours before</w:t>
      </w:r>
      <w:r w:rsidRPr="00721840">
        <w:rPr>
          <w:rFonts w:ascii="Open Sans" w:hAnsi="Open Sans" w:cs="Open Sans"/>
          <w:color w:val="000000"/>
          <w:sz w:val="20"/>
          <w:szCs w:val="20"/>
        </w:rPr>
        <w:t xml:space="preserve"> the assignment is due. Once you are within 24 hours of the due date or past due, the assignment will face the penalty outlined above. </w:t>
      </w:r>
    </w:p>
    <w:p w14:paraId="5B2081C0" w14:textId="0F6F90A4" w:rsidR="00FE58D3" w:rsidRPr="00721840" w:rsidRDefault="002F0DD5" w:rsidP="005A66F2">
      <w:pPr>
        <w:pStyle w:val="NormalWeb"/>
        <w:spacing w:before="0" w:beforeAutospacing="0" w:after="120" w:afterAutospacing="0"/>
        <w:ind w:left="180"/>
        <w:rPr>
          <w:rFonts w:ascii="Open Sans" w:hAnsi="Open Sans" w:cs="Open Sans"/>
          <w:color w:val="000000"/>
        </w:rPr>
      </w:pPr>
      <w:hyperlink r:id="rId10" w:history="1">
        <w:r w:rsidR="00FE58D3" w:rsidRPr="00721840">
          <w:rPr>
            <w:rStyle w:val="Hyperlink"/>
            <w:rFonts w:ascii="Open Sans" w:hAnsi="Open Sans" w:cs="Open Sans"/>
            <w:b/>
            <w:color w:val="000000"/>
            <w:u w:val="none"/>
          </w:rPr>
          <w:t>Academic Integrity</w:t>
        </w:r>
      </w:hyperlink>
      <w:r w:rsidR="00FE58D3" w:rsidRPr="00721840">
        <w:rPr>
          <w:rFonts w:ascii="Open Sans" w:hAnsi="Open Sans" w:cs="Open Sans"/>
          <w:b/>
          <w:color w:val="000000"/>
        </w:rPr>
        <w:t>:</w:t>
      </w:r>
      <w:r w:rsidR="00FE58D3" w:rsidRPr="00721840">
        <w:rPr>
          <w:rFonts w:ascii="Open Sans" w:hAnsi="Open Sans" w:cs="Open Sans"/>
          <w:color w:val="000000"/>
        </w:rPr>
        <w:t xml:space="preserve"> Any work that you submit should be your own work (i.e., not borrowed/copied from any other source, including our assigned readings</w:t>
      </w:r>
      <w:r w:rsidR="00161248" w:rsidRPr="00721840">
        <w:rPr>
          <w:rFonts w:ascii="Open Sans" w:hAnsi="Open Sans" w:cs="Open Sans"/>
          <w:color w:val="000000"/>
        </w:rPr>
        <w:t>, lectures from the presenters,</w:t>
      </w:r>
      <w:r w:rsidR="00FE58D3" w:rsidRPr="00721840">
        <w:rPr>
          <w:rFonts w:ascii="Open Sans" w:hAnsi="Open Sans" w:cs="Open Sans"/>
          <w:color w:val="000000"/>
        </w:rPr>
        <w:t xml:space="preserve"> and your classmates). When using other people’s ideas to substantiate your own, please properly cite the original source</w:t>
      </w:r>
      <w:r w:rsidR="00161248" w:rsidRPr="00721840">
        <w:rPr>
          <w:rFonts w:ascii="Open Sans" w:hAnsi="Open Sans" w:cs="Open Sans"/>
          <w:color w:val="000000"/>
        </w:rPr>
        <w:t>, including use of quotations when necessary</w:t>
      </w:r>
      <w:r w:rsidR="00FE58D3" w:rsidRPr="00721840">
        <w:rPr>
          <w:rFonts w:ascii="Open Sans" w:hAnsi="Open Sans" w:cs="Open Sans"/>
          <w:color w:val="000000"/>
        </w:rPr>
        <w:t xml:space="preserve">. We will review proper citation procedures in class, and you should ask for clarification whenever needed. </w:t>
      </w:r>
    </w:p>
    <w:p w14:paraId="6FBA9B56" w14:textId="77777777" w:rsidR="00161248" w:rsidRPr="00721840" w:rsidRDefault="00251AD0" w:rsidP="005A66F2">
      <w:pPr>
        <w:pStyle w:val="NormalWeb"/>
        <w:spacing w:before="0" w:beforeAutospacing="0" w:after="120" w:afterAutospacing="0"/>
        <w:ind w:left="180"/>
        <w:rPr>
          <w:rFonts w:ascii="Open Sans" w:hAnsi="Open Sans" w:cs="Open Sans"/>
          <w:color w:val="000000"/>
          <w:shd w:val="clear" w:color="auto" w:fill="FFFFFF"/>
        </w:rPr>
      </w:pPr>
      <w:r w:rsidRPr="00721840">
        <w:rPr>
          <w:rFonts w:ascii="Open Sans" w:hAnsi="Open Sans" w:cs="Open Sans"/>
          <w:color w:val="000000"/>
        </w:rPr>
        <w:t>As the Chicago Manual of Style notes in Ch. 13: “</w:t>
      </w:r>
      <w:r w:rsidRPr="00721840">
        <w:rPr>
          <w:rFonts w:ascii="Open Sans" w:hAnsi="Open Sans" w:cs="Open Sans"/>
          <w:color w:val="000000"/>
          <w:shd w:val="clear" w:color="auto" w:fill="FFFFFF"/>
        </w:rPr>
        <w:t>The choice between quoting, on the one hand, and merely copying, on the other, can mean the difference between properly acknowledging and crediting the ideas of others and falsely representing them as your own, thus making the conventions outlined in this chapter and in chapters 14 and 15 essential to modern scholarship.”</w:t>
      </w:r>
      <w:r w:rsidRPr="00721840">
        <w:rPr>
          <w:rStyle w:val="FootnoteReference"/>
          <w:rFonts w:ascii="Open Sans" w:hAnsi="Open Sans" w:cs="Open Sans"/>
          <w:color w:val="000000"/>
          <w:shd w:val="clear" w:color="auto" w:fill="FFFFFF"/>
        </w:rPr>
        <w:footnoteReference w:id="1"/>
      </w:r>
      <w:r w:rsidRPr="00721840">
        <w:rPr>
          <w:rFonts w:ascii="Open Sans" w:hAnsi="Open Sans" w:cs="Open Sans"/>
          <w:color w:val="000000"/>
          <w:shd w:val="clear" w:color="auto" w:fill="FFFFFF"/>
        </w:rPr>
        <w:t xml:space="preserve"> </w:t>
      </w:r>
    </w:p>
    <w:p w14:paraId="7965CDF8" w14:textId="71CA5D09" w:rsidR="00251AD0" w:rsidRPr="00721840" w:rsidRDefault="00251AD0" w:rsidP="005A66F2">
      <w:pPr>
        <w:pStyle w:val="NormalWeb"/>
        <w:spacing w:before="0" w:beforeAutospacing="0" w:after="120" w:afterAutospacing="0"/>
        <w:ind w:left="180"/>
        <w:rPr>
          <w:rFonts w:ascii="Open Sans" w:hAnsi="Open Sans" w:cs="Open Sans"/>
          <w:color w:val="000000"/>
          <w:shd w:val="clear" w:color="auto" w:fill="FFFFFF"/>
        </w:rPr>
      </w:pPr>
      <w:r w:rsidRPr="00721840">
        <w:rPr>
          <w:rFonts w:ascii="Open Sans" w:hAnsi="Open Sans" w:cs="Open Sans"/>
          <w:color w:val="000000"/>
          <w:shd w:val="clear" w:color="auto" w:fill="FFFFFF"/>
        </w:rPr>
        <w:t>As a result,</w:t>
      </w:r>
      <w:r w:rsidR="00161248" w:rsidRPr="00721840">
        <w:rPr>
          <w:rFonts w:ascii="Open Sans" w:hAnsi="Open Sans" w:cs="Open Sans"/>
          <w:color w:val="000000"/>
          <w:shd w:val="clear" w:color="auto" w:fill="FFFFFF"/>
        </w:rPr>
        <w:t xml:space="preserve"> the course will apply this recommendation as the following: </w:t>
      </w:r>
      <w:r w:rsidR="00161248" w:rsidRPr="00721840">
        <w:rPr>
          <w:rFonts w:ascii="Open Sans" w:hAnsi="Open Sans" w:cs="Open Sans"/>
          <w:b/>
          <w:color w:val="000000"/>
          <w:shd w:val="clear" w:color="auto" w:fill="FFFFFF"/>
        </w:rPr>
        <w:t>a</w:t>
      </w:r>
      <w:r w:rsidRPr="00721840">
        <w:rPr>
          <w:rFonts w:ascii="Open Sans" w:hAnsi="Open Sans" w:cs="Open Sans"/>
          <w:b/>
          <w:color w:val="000000"/>
          <w:shd w:val="clear" w:color="auto" w:fill="FFFFFF"/>
        </w:rPr>
        <w:t>ny use of 4 or more words</w:t>
      </w:r>
      <w:r w:rsidRPr="00721840">
        <w:rPr>
          <w:rFonts w:ascii="Open Sans" w:hAnsi="Open Sans" w:cs="Open Sans"/>
          <w:color w:val="000000"/>
          <w:shd w:val="clear" w:color="auto" w:fill="FFFFFF"/>
        </w:rPr>
        <w:t xml:space="preserve"> from a report, journal article, webpage, lecture, or </w:t>
      </w:r>
      <w:r w:rsidR="00161248" w:rsidRPr="00721840">
        <w:rPr>
          <w:rFonts w:ascii="Open Sans" w:hAnsi="Open Sans" w:cs="Open Sans"/>
          <w:color w:val="000000"/>
          <w:shd w:val="clear" w:color="auto" w:fill="FFFFFF"/>
        </w:rPr>
        <w:t xml:space="preserve">any </w:t>
      </w:r>
      <w:r w:rsidRPr="00721840">
        <w:rPr>
          <w:rFonts w:ascii="Open Sans" w:hAnsi="Open Sans" w:cs="Open Sans"/>
          <w:color w:val="000000"/>
          <w:shd w:val="clear" w:color="auto" w:fill="FFFFFF"/>
        </w:rPr>
        <w:t xml:space="preserve">reference material will need to </w:t>
      </w:r>
      <w:r w:rsidRPr="00721840">
        <w:rPr>
          <w:rFonts w:ascii="Open Sans" w:hAnsi="Open Sans" w:cs="Open Sans"/>
          <w:b/>
          <w:color w:val="000000"/>
          <w:shd w:val="clear" w:color="auto" w:fill="FFFFFF"/>
        </w:rPr>
        <w:t>include the use of quotations</w:t>
      </w:r>
      <w:r w:rsidRPr="00721840">
        <w:rPr>
          <w:rFonts w:ascii="Open Sans" w:hAnsi="Open Sans" w:cs="Open Sans"/>
          <w:color w:val="000000"/>
          <w:shd w:val="clear" w:color="auto" w:fill="FFFFFF"/>
        </w:rPr>
        <w:t xml:space="preserve"> to indicate what you are crediting and will need to </w:t>
      </w:r>
      <w:r w:rsidRPr="00721840">
        <w:rPr>
          <w:rFonts w:ascii="Open Sans" w:hAnsi="Open Sans" w:cs="Open Sans"/>
          <w:b/>
          <w:color w:val="000000"/>
          <w:shd w:val="clear" w:color="auto" w:fill="FFFFFF"/>
        </w:rPr>
        <w:t>include a proper footnote/endnote</w:t>
      </w:r>
      <w:r w:rsidRPr="00721840">
        <w:rPr>
          <w:rFonts w:ascii="Open Sans" w:hAnsi="Open Sans" w:cs="Open Sans"/>
          <w:color w:val="000000"/>
          <w:shd w:val="clear" w:color="auto" w:fill="FFFFFF"/>
        </w:rPr>
        <w:t xml:space="preserve"> following the Chicago style. </w:t>
      </w:r>
      <w:r w:rsidR="00C87252" w:rsidRPr="00721840">
        <w:rPr>
          <w:rFonts w:ascii="Open Sans" w:hAnsi="Open Sans" w:cs="Open Sans"/>
        </w:rPr>
        <w:t>In order to deter and detect plagiarism</w:t>
      </w:r>
      <w:r w:rsidR="004D06C5" w:rsidRPr="00721840">
        <w:rPr>
          <w:rFonts w:ascii="Open Sans" w:hAnsi="Open Sans" w:cs="Open Sans"/>
        </w:rPr>
        <w:t xml:space="preserve"> and cheating</w:t>
      </w:r>
      <w:r w:rsidR="00C87252" w:rsidRPr="00721840">
        <w:rPr>
          <w:rFonts w:ascii="Open Sans" w:hAnsi="Open Sans" w:cs="Open Sans"/>
        </w:rPr>
        <w:t xml:space="preserve">, </w:t>
      </w:r>
      <w:r w:rsidR="00C87252" w:rsidRPr="00721840">
        <w:rPr>
          <w:rFonts w:ascii="Open Sans" w:hAnsi="Open Sans" w:cs="Open Sans"/>
          <w:i/>
        </w:rPr>
        <w:t>all assignments</w:t>
      </w:r>
      <w:r w:rsidR="00C87252" w:rsidRPr="00721840">
        <w:rPr>
          <w:rFonts w:ascii="Open Sans" w:hAnsi="Open Sans" w:cs="Open Sans"/>
        </w:rPr>
        <w:t xml:space="preserve"> will be submitted via Canvas with </w:t>
      </w:r>
      <w:proofErr w:type="spellStart"/>
      <w:r w:rsidR="00C87252" w:rsidRPr="00721840">
        <w:rPr>
          <w:rFonts w:ascii="Open Sans" w:hAnsi="Open Sans" w:cs="Open Sans"/>
        </w:rPr>
        <w:t>TurnItIn</w:t>
      </w:r>
      <w:proofErr w:type="spellEnd"/>
      <w:r w:rsidR="00C87252" w:rsidRPr="00721840">
        <w:rPr>
          <w:rFonts w:ascii="Open Sans" w:hAnsi="Open Sans" w:cs="Open Sans"/>
        </w:rPr>
        <w:t xml:space="preserve"> submissions enabled.</w:t>
      </w:r>
    </w:p>
    <w:p w14:paraId="091E7FAA" w14:textId="649B41A0" w:rsidR="00FE58D3" w:rsidRPr="00721840" w:rsidRDefault="00FE58D3" w:rsidP="005A66F2">
      <w:pPr>
        <w:pStyle w:val="NormalWeb"/>
        <w:spacing w:before="0" w:beforeAutospacing="0" w:after="120" w:afterAutospacing="0"/>
        <w:ind w:left="180"/>
        <w:rPr>
          <w:rFonts w:ascii="Open Sans" w:hAnsi="Open Sans" w:cs="Open Sans"/>
        </w:rPr>
      </w:pPr>
      <w:r w:rsidRPr="00721840">
        <w:rPr>
          <w:rFonts w:ascii="Open Sans" w:hAnsi="Open Sans" w:cs="Open Sans"/>
        </w:rPr>
        <w:t>Any act of cheating or plagiarism will be treated in accordance with Carnegie Mellon’s Policy on Academic Integrity, which can be found here:</w:t>
      </w:r>
      <w:r w:rsidR="008B5BBE" w:rsidRPr="00721840">
        <w:rPr>
          <w:rFonts w:ascii="Open Sans" w:hAnsi="Open Sans" w:cs="Open Sans"/>
        </w:rPr>
        <w:t xml:space="preserve"> </w:t>
      </w:r>
      <w:hyperlink r:id="rId11" w:history="1">
        <w:r w:rsidRPr="00721840">
          <w:rPr>
            <w:rStyle w:val="Hyperlink"/>
            <w:rFonts w:ascii="Open Sans" w:hAnsi="Open Sans" w:cs="Open Sans"/>
            <w:color w:val="0070C0"/>
          </w:rPr>
          <w:t>http://www.cmu.edu/policies/student-and-student-life/academic-integrity.html</w:t>
        </w:r>
      </w:hyperlink>
      <w:r w:rsidRPr="00721840">
        <w:rPr>
          <w:rFonts w:ascii="Open Sans" w:hAnsi="Open Sans" w:cs="Open Sans"/>
        </w:rPr>
        <w:t xml:space="preserve"> as well as the University of Pittsburgh’s Academic Integrity Guidelines, which can be found here: </w:t>
      </w:r>
      <w:hyperlink r:id="rId12" w:history="1">
        <w:r w:rsidRPr="00721840">
          <w:rPr>
            <w:rStyle w:val="Hyperlink"/>
            <w:rFonts w:ascii="Open Sans" w:hAnsi="Open Sans" w:cs="Open Sans"/>
            <w:color w:val="0070C0"/>
          </w:rPr>
          <w:t>https://www.provost.pitt.edu/faculty/academic-integrity-freedom/academic-integrity-guidelines</w:t>
        </w:r>
      </w:hyperlink>
      <w:r w:rsidRPr="00721840">
        <w:rPr>
          <w:rFonts w:ascii="Open Sans" w:hAnsi="Open Sans" w:cs="Open Sans"/>
        </w:rPr>
        <w:t xml:space="preserve">. Depending upon the individual violation, students could face penalties ranging from </w:t>
      </w:r>
      <w:r w:rsidR="00161248" w:rsidRPr="00721840">
        <w:rPr>
          <w:rFonts w:ascii="Open Sans" w:hAnsi="Open Sans" w:cs="Open Sans"/>
        </w:rPr>
        <w:t>a zero on</w:t>
      </w:r>
      <w:r w:rsidRPr="00721840">
        <w:rPr>
          <w:rFonts w:ascii="Open Sans" w:hAnsi="Open Sans" w:cs="Open Sans"/>
        </w:rPr>
        <w:t xml:space="preserve"> the assignment to failing the class.</w:t>
      </w:r>
      <w:r w:rsidR="00161248" w:rsidRPr="00721840">
        <w:rPr>
          <w:rFonts w:ascii="Open Sans" w:hAnsi="Open Sans" w:cs="Open Sans"/>
        </w:rPr>
        <w:t xml:space="preserve"> Violations will be reported according to the processes applicable to the student’s university. </w:t>
      </w:r>
    </w:p>
    <w:p w14:paraId="72145939" w14:textId="354F54EA" w:rsidR="00FE58D3" w:rsidRPr="00721840" w:rsidRDefault="002F0DD5" w:rsidP="005A66F2">
      <w:pPr>
        <w:pStyle w:val="NormalWeb"/>
        <w:spacing w:before="0" w:beforeAutospacing="0" w:after="120" w:afterAutospacing="0"/>
        <w:ind w:left="180"/>
        <w:rPr>
          <w:rFonts w:ascii="Open Sans" w:hAnsi="Open Sans" w:cs="Open Sans"/>
        </w:rPr>
      </w:pPr>
      <w:hyperlink r:id="rId13" w:history="1">
        <w:r w:rsidR="00FE58D3" w:rsidRPr="00721840">
          <w:rPr>
            <w:rStyle w:val="Hyperlink"/>
            <w:rFonts w:ascii="Open Sans" w:hAnsi="Open Sans" w:cs="Open Sans"/>
            <w:b/>
            <w:color w:val="000000" w:themeColor="text1"/>
            <w:u w:val="none"/>
          </w:rPr>
          <w:t>Grading</w:t>
        </w:r>
      </w:hyperlink>
      <w:r w:rsidR="00FE58D3" w:rsidRPr="00721840">
        <w:rPr>
          <w:rFonts w:ascii="Open Sans" w:hAnsi="Open Sans" w:cs="Open Sans"/>
          <w:b/>
          <w:color w:val="000000" w:themeColor="text1"/>
        </w:rPr>
        <w:t>:</w:t>
      </w:r>
      <w:r w:rsidR="00FE58D3" w:rsidRPr="00721840">
        <w:rPr>
          <w:rFonts w:ascii="Open Sans" w:hAnsi="Open Sans" w:cs="Open Sans"/>
          <w:color w:val="000000" w:themeColor="text1"/>
        </w:rPr>
        <w:t xml:space="preserve"> Assignments will be assigned a number grade. Discussions regarding grades must take place face-to-face, in person</w:t>
      </w:r>
      <w:r w:rsidR="00E92FA3" w:rsidRPr="00721840">
        <w:rPr>
          <w:rFonts w:ascii="Open Sans" w:hAnsi="Open Sans" w:cs="Open Sans"/>
          <w:color w:val="000000" w:themeColor="text1"/>
        </w:rPr>
        <w:t xml:space="preserve"> or via Zoom</w:t>
      </w:r>
      <w:r w:rsidR="00FE58D3" w:rsidRPr="00721840">
        <w:rPr>
          <w:rFonts w:ascii="Open Sans" w:hAnsi="Open Sans" w:cs="Open Sans"/>
          <w:color w:val="000000" w:themeColor="text1"/>
        </w:rPr>
        <w:t xml:space="preserve">, during office hours or by appointment. </w:t>
      </w:r>
      <w:r w:rsidR="00FE58D3" w:rsidRPr="00721840">
        <w:rPr>
          <w:rFonts w:ascii="Open Sans" w:hAnsi="Open Sans" w:cs="Open Sans"/>
          <w:i/>
          <w:iCs/>
        </w:rPr>
        <w:t xml:space="preserve">No discussions regarding grades will take </w:t>
      </w:r>
      <w:r w:rsidR="00FE58D3" w:rsidRPr="00721840">
        <w:rPr>
          <w:rFonts w:ascii="Open Sans" w:hAnsi="Open Sans" w:cs="Open Sans"/>
          <w:i/>
          <w:iCs/>
        </w:rPr>
        <w:lastRenderedPageBreak/>
        <w:t>place via email</w:t>
      </w:r>
      <w:r w:rsidR="00FE58D3" w:rsidRPr="00721840">
        <w:rPr>
          <w:rFonts w:ascii="Open Sans" w:hAnsi="Open Sans" w:cs="Open Sans"/>
          <w:color w:val="000000" w:themeColor="text1"/>
        </w:rPr>
        <w:t>.</w:t>
      </w:r>
      <w:r w:rsidR="00FE58D3" w:rsidRPr="00721840">
        <w:rPr>
          <w:rFonts w:ascii="Open Sans" w:hAnsi="Open Sans" w:cs="Open Sans"/>
          <w:color w:val="000000"/>
        </w:rPr>
        <w:t xml:space="preserve"> No grades will be discussed within 24 hours after the graded assignment is returned to the class; no grades will be discussed more than one week after the graded assignment is returned to the class. </w:t>
      </w:r>
    </w:p>
    <w:p w14:paraId="11AFCFF4" w14:textId="34C8C51D" w:rsidR="00FE58D3" w:rsidRPr="00721840" w:rsidRDefault="00FE58D3" w:rsidP="005A66F2">
      <w:pPr>
        <w:pStyle w:val="NormalWeb"/>
        <w:spacing w:before="0" w:beforeAutospacing="0" w:after="120" w:afterAutospacing="0"/>
        <w:ind w:left="180"/>
        <w:rPr>
          <w:rFonts w:ascii="Open Sans" w:hAnsi="Open Sans" w:cs="Open Sans"/>
          <w:color w:val="000000"/>
        </w:rPr>
      </w:pPr>
      <w:r w:rsidRPr="00721840">
        <w:rPr>
          <w:rFonts w:ascii="Open Sans" w:hAnsi="Open Sans" w:cs="Open Sans"/>
          <w:b/>
          <w:bCs/>
          <w:color w:val="000000"/>
        </w:rPr>
        <w:t>Accommodations for Students with Disabilities:</w:t>
      </w:r>
      <w:r w:rsidRPr="00721840">
        <w:rPr>
          <w:rFonts w:ascii="Open Sans" w:hAnsi="Open Sans" w:cs="Open Sans"/>
          <w:color w:val="000000"/>
        </w:rPr>
        <w:t xml:space="preserve"> If you have a disability and have an accommodations letter from the Disability Resources office, we encourage you to discuss your accommodations and needs with us as early in the weekend (before the weekend starts is preferable) as possible. We will work with you to ensure that accommodations are provided as appropriate. If you suspect that you may have a disability and would benefit from accommodations but are not yet registered then we encourage you to contact Disability Resources (</w:t>
      </w:r>
      <w:hyperlink r:id="rId14" w:history="1">
        <w:r w:rsidRPr="00721840">
          <w:rPr>
            <w:rStyle w:val="Hyperlink"/>
            <w:rFonts w:ascii="Open Sans" w:hAnsi="Open Sans" w:cs="Open Sans"/>
            <w:color w:val="0070C0"/>
          </w:rPr>
          <w:t>access@andrew.cmu.edu</w:t>
        </w:r>
      </w:hyperlink>
      <w:r w:rsidRPr="00721840">
        <w:rPr>
          <w:rFonts w:ascii="Open Sans" w:hAnsi="Open Sans" w:cs="Open Sans"/>
          <w:color w:val="000000"/>
        </w:rPr>
        <w:t xml:space="preserve"> or </w:t>
      </w:r>
      <w:hyperlink r:id="rId15" w:history="1">
        <w:r w:rsidRPr="00721840">
          <w:rPr>
            <w:rStyle w:val="Hyperlink"/>
            <w:rFonts w:ascii="Open Sans" w:hAnsi="Open Sans" w:cs="Open Sans"/>
            <w:color w:val="0070C0"/>
          </w:rPr>
          <w:t>drsrecep@pitt.edu</w:t>
        </w:r>
      </w:hyperlink>
      <w:r w:rsidRPr="00721840">
        <w:rPr>
          <w:rFonts w:ascii="Open Sans" w:hAnsi="Open Sans" w:cs="Open Sans"/>
          <w:color w:val="000000"/>
        </w:rPr>
        <w:t xml:space="preserve">). </w:t>
      </w:r>
      <w:r w:rsidR="007B7CB3" w:rsidRPr="00721840">
        <w:rPr>
          <w:rFonts w:ascii="Open Sans" w:hAnsi="Open Sans" w:cs="Open Sans"/>
          <w:color w:val="000000"/>
        </w:rPr>
        <w:t xml:space="preserve">Please be aware that accommodations cannot be applied retroactively. </w:t>
      </w:r>
    </w:p>
    <w:p w14:paraId="20C97B04" w14:textId="77777777" w:rsidR="00FE58D3" w:rsidRPr="00721840" w:rsidRDefault="00FE58D3" w:rsidP="005A66F2">
      <w:pPr>
        <w:pStyle w:val="NormalWeb"/>
        <w:spacing w:before="0" w:beforeAutospacing="0" w:after="120" w:afterAutospacing="0"/>
        <w:ind w:left="180"/>
        <w:rPr>
          <w:rFonts w:ascii="Open Sans" w:hAnsi="Open Sans" w:cs="Open Sans"/>
          <w:b/>
          <w:color w:val="000000" w:themeColor="text1"/>
        </w:rPr>
      </w:pPr>
      <w:r w:rsidRPr="00721840">
        <w:rPr>
          <w:rFonts w:ascii="Open Sans" w:hAnsi="Open Sans" w:cs="Open Sans"/>
          <w:b/>
          <w:bCs/>
          <w:color w:val="000000"/>
        </w:rPr>
        <w:t>Mental Health:</w:t>
      </w:r>
      <w:r w:rsidRPr="00721840">
        <w:rPr>
          <w:rFonts w:ascii="Open Sans" w:hAnsi="Open Sans" w:cs="Open Sans"/>
          <w:color w:val="000000" w:themeColor="text1"/>
        </w:rPr>
        <w:t xml:space="preserve"> </w:t>
      </w:r>
      <w:r w:rsidRPr="00721840">
        <w:rPr>
          <w:rFonts w:ascii="Open Sans" w:hAnsi="Open Sans" w:cs="Open Sans"/>
          <w:color w:val="000000" w:themeColor="text1"/>
          <w:shd w:val="clear" w:color="auto" w:fill="FFFFFF"/>
        </w:rPr>
        <w:t>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CMU and Pitt services are available, and treatment does work. You can learn more about confidential mental health services available at CMU (</w:t>
      </w:r>
      <w:hyperlink r:id="rId16" w:history="1">
        <w:r w:rsidRPr="00721840">
          <w:rPr>
            <w:rStyle w:val="Hyperlink"/>
            <w:rFonts w:ascii="Open Sans" w:hAnsi="Open Sans" w:cs="Open Sans"/>
            <w:color w:val="0070C0"/>
            <w:shd w:val="clear" w:color="auto" w:fill="FFFFFF"/>
          </w:rPr>
          <w:t>http://www.cmu.edu/counseling/</w:t>
        </w:r>
      </w:hyperlink>
      <w:r w:rsidRPr="00721840">
        <w:rPr>
          <w:rFonts w:ascii="Open Sans" w:hAnsi="Open Sans" w:cs="Open Sans"/>
          <w:color w:val="000000" w:themeColor="text1"/>
        </w:rPr>
        <w:t>) and at Pitt (</w:t>
      </w:r>
      <w:hyperlink r:id="rId17" w:history="1">
        <w:r w:rsidRPr="00721840">
          <w:rPr>
            <w:rStyle w:val="Hyperlink"/>
            <w:rFonts w:ascii="Open Sans" w:hAnsi="Open Sans" w:cs="Open Sans"/>
            <w:color w:val="0070C0"/>
          </w:rPr>
          <w:t>https://www.studentaffairs.pitt.edu/cc/</w:t>
        </w:r>
      </w:hyperlink>
      <w:r w:rsidRPr="00721840">
        <w:rPr>
          <w:rFonts w:ascii="Open Sans" w:hAnsi="Open Sans" w:cs="Open Sans"/>
          <w:color w:val="000000" w:themeColor="text1"/>
        </w:rPr>
        <w:t>)</w:t>
      </w:r>
      <w:r w:rsidRPr="00721840">
        <w:rPr>
          <w:rFonts w:ascii="Open Sans" w:hAnsi="Open Sans" w:cs="Open Sans"/>
          <w:color w:val="000000" w:themeColor="text1"/>
          <w:shd w:val="clear" w:color="auto" w:fill="FFFFFF"/>
        </w:rPr>
        <w:t>. Support is always available (24/7) from Counseling and Psychological Services for CMU students at 412-268-2922 and from University Counseling Center for Pitt students at 412-648-7930.</w:t>
      </w:r>
    </w:p>
    <w:p w14:paraId="7B18C674" w14:textId="42762FF4" w:rsidR="00EB4872" w:rsidRDefault="00EB4872" w:rsidP="005A66F2">
      <w:pPr>
        <w:spacing w:after="120"/>
        <w:ind w:left="180"/>
        <w:rPr>
          <w:rFonts w:ascii="Open Sans" w:hAnsi="Open Sans" w:cs="Open Sans"/>
          <w:sz w:val="20"/>
          <w:szCs w:val="22"/>
        </w:rPr>
      </w:pPr>
      <w:r w:rsidRPr="00EB4872">
        <w:rPr>
          <w:rStyle w:val="Strong"/>
          <w:rFonts w:ascii="Open Sans" w:hAnsi="Open Sans" w:cs="Open Sans"/>
          <w:color w:val="000000" w:themeColor="text1"/>
          <w:spacing w:val="6"/>
          <w:sz w:val="20"/>
          <w:szCs w:val="22"/>
        </w:rPr>
        <w:t xml:space="preserve">We must treat every individual with respect. </w:t>
      </w:r>
      <w:r w:rsidRPr="00EB4872">
        <w:rPr>
          <w:rFonts w:ascii="Open Sans" w:hAnsi="Open Sans" w:cs="Open Sans"/>
          <w:sz w:val="20"/>
          <w:szCs w:val="22"/>
        </w:rPr>
        <w:t>We are diverse in many ways, and this diversity is fundamental to building and maintaining an equitable and inclusive campus community.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our students, faculty, and staff bring to our campus. We, at CMU</w:t>
      </w:r>
      <w:r>
        <w:rPr>
          <w:rFonts w:ascii="Open Sans" w:hAnsi="Open Sans" w:cs="Open Sans"/>
          <w:sz w:val="20"/>
          <w:szCs w:val="22"/>
        </w:rPr>
        <w:t xml:space="preserve"> and Pitt</w:t>
      </w:r>
      <w:r w:rsidRPr="00EB4872">
        <w:rPr>
          <w:rFonts w:ascii="Open Sans" w:hAnsi="Open Sans" w:cs="Open Sans"/>
          <w:sz w:val="20"/>
          <w:szCs w:val="22"/>
        </w:rPr>
        <w:t>, will work to promote diversity, equity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14:paraId="0082463B" w14:textId="5021E251" w:rsidR="00EB4872" w:rsidRDefault="00EB4872" w:rsidP="005A66F2">
      <w:pPr>
        <w:spacing w:after="120"/>
        <w:ind w:left="180"/>
        <w:rPr>
          <w:rFonts w:ascii="Open Sans" w:hAnsi="Open Sans" w:cs="Open Sans"/>
          <w:sz w:val="20"/>
          <w:szCs w:val="22"/>
        </w:rPr>
      </w:pPr>
      <w:r w:rsidRPr="00EB4872">
        <w:rPr>
          <w:rFonts w:ascii="Open Sans" w:hAnsi="Open Sans" w:cs="Open Sans"/>
          <w:sz w:val="20"/>
          <w:szCs w:val="22"/>
        </w:rPr>
        <w:t>Each of us is responsible for creating a safer, more inclusive environment.</w:t>
      </w:r>
    </w:p>
    <w:p w14:paraId="0F0EDEE7" w14:textId="4055458F" w:rsidR="00EB4872" w:rsidRPr="00EB4872" w:rsidRDefault="00EB4872" w:rsidP="005A66F2">
      <w:pPr>
        <w:spacing w:after="120"/>
        <w:ind w:left="180"/>
        <w:rPr>
          <w:rFonts w:ascii="Open Sans" w:hAnsi="Open Sans" w:cs="Open Sans"/>
          <w:sz w:val="20"/>
          <w:szCs w:val="22"/>
        </w:rPr>
      </w:pPr>
      <w:r w:rsidRPr="00EB4872">
        <w:rPr>
          <w:rFonts w:ascii="Open Sans" w:hAnsi="Open Sans" w:cs="Open Sans"/>
          <w:sz w:val="20"/>
          <w:szCs w:val="22"/>
        </w:rPr>
        <w:t>Unfortunately, incidents of bias or discrimination do occur, whether intentional or unintentional. They contribute to creating an unwelcoming environment for individuals and groups at the universit</w:t>
      </w:r>
      <w:r>
        <w:rPr>
          <w:rFonts w:ascii="Open Sans" w:hAnsi="Open Sans" w:cs="Open Sans"/>
          <w:sz w:val="20"/>
          <w:szCs w:val="22"/>
        </w:rPr>
        <w:t>ies</w:t>
      </w:r>
      <w:r w:rsidRPr="00EB4872">
        <w:rPr>
          <w:rFonts w:ascii="Open Sans" w:hAnsi="Open Sans" w:cs="Open Sans"/>
          <w:sz w:val="20"/>
          <w:szCs w:val="22"/>
        </w:rPr>
        <w:t xml:space="preserve">. Therefore, </w:t>
      </w:r>
      <w:r>
        <w:rPr>
          <w:rFonts w:ascii="Open Sans" w:hAnsi="Open Sans" w:cs="Open Sans"/>
          <w:sz w:val="20"/>
          <w:szCs w:val="22"/>
        </w:rPr>
        <w:t>our</w:t>
      </w:r>
      <w:r w:rsidRPr="00EB4872">
        <w:rPr>
          <w:rFonts w:ascii="Open Sans" w:hAnsi="Open Sans" w:cs="Open Sans"/>
          <w:sz w:val="20"/>
          <w:szCs w:val="22"/>
        </w:rPr>
        <w:t xml:space="preserve"> universit</w:t>
      </w:r>
      <w:r>
        <w:rPr>
          <w:rFonts w:ascii="Open Sans" w:hAnsi="Open Sans" w:cs="Open Sans"/>
          <w:sz w:val="20"/>
          <w:szCs w:val="22"/>
        </w:rPr>
        <w:t>ies</w:t>
      </w:r>
      <w:r w:rsidRPr="00EB4872">
        <w:rPr>
          <w:rFonts w:ascii="Open Sans" w:hAnsi="Open Sans" w:cs="Open Sans"/>
          <w:sz w:val="20"/>
          <w:szCs w:val="22"/>
        </w:rPr>
        <w:t xml:space="preserve"> encourage anyone who experiences or observes unfair or hostile treatment on the basis of identity to speak out for justice and support, within the moment of the incident or after the incident has passed. Anyone can share these experiences using the following resources:</w:t>
      </w:r>
    </w:p>
    <w:p w14:paraId="528B7B85" w14:textId="6A0FD4EE" w:rsidR="00EB4872" w:rsidRDefault="00EB4872" w:rsidP="005A66F2">
      <w:pPr>
        <w:spacing w:after="120"/>
        <w:ind w:left="360"/>
        <w:rPr>
          <w:rStyle w:val="Strong"/>
          <w:rFonts w:ascii="Open Sans" w:hAnsi="Open Sans" w:cs="Open Sans"/>
          <w:color w:val="000000" w:themeColor="text1"/>
          <w:spacing w:val="6"/>
          <w:sz w:val="20"/>
          <w:szCs w:val="22"/>
        </w:rPr>
      </w:pPr>
      <w:r>
        <w:rPr>
          <w:rStyle w:val="Strong"/>
          <w:rFonts w:ascii="Open Sans" w:hAnsi="Open Sans" w:cs="Open Sans"/>
          <w:color w:val="000000" w:themeColor="text1"/>
          <w:spacing w:val="6"/>
          <w:sz w:val="20"/>
          <w:szCs w:val="22"/>
        </w:rPr>
        <w:t>Carnegie Mellon</w:t>
      </w:r>
    </w:p>
    <w:p w14:paraId="73FCC2BA" w14:textId="4A023A82" w:rsidR="00EB4872" w:rsidRPr="00EB4872" w:rsidRDefault="00EB4872" w:rsidP="005A66F2">
      <w:pPr>
        <w:spacing w:after="120"/>
        <w:ind w:left="720"/>
        <w:rPr>
          <w:rFonts w:ascii="Open Sans" w:hAnsi="Open Sans" w:cs="Open Sans"/>
          <w:sz w:val="20"/>
          <w:szCs w:val="22"/>
        </w:rPr>
      </w:pPr>
      <w:r w:rsidRPr="00EB4872">
        <w:rPr>
          <w:rStyle w:val="Strong"/>
          <w:rFonts w:ascii="Open Sans" w:hAnsi="Open Sans" w:cs="Open Sans"/>
          <w:color w:val="000000" w:themeColor="text1"/>
          <w:spacing w:val="6"/>
          <w:sz w:val="20"/>
          <w:szCs w:val="22"/>
        </w:rPr>
        <w:t>Center for Student Diversity and Inclusion:</w:t>
      </w:r>
      <w:r>
        <w:rPr>
          <w:rStyle w:val="Strong"/>
          <w:rFonts w:ascii="Open Sans" w:hAnsi="Open Sans" w:cs="Open Sans"/>
          <w:color w:val="000000" w:themeColor="text1"/>
          <w:spacing w:val="6"/>
          <w:sz w:val="20"/>
          <w:szCs w:val="22"/>
        </w:rPr>
        <w:t xml:space="preserve"> </w:t>
      </w:r>
      <w:hyperlink r:id="rId18" w:history="1">
        <w:r w:rsidRPr="00EB4872">
          <w:rPr>
            <w:rStyle w:val="Hyperlink"/>
            <w:rFonts w:ascii="Open Sans" w:hAnsi="Open Sans" w:cs="Open Sans"/>
            <w:color w:val="0070C0"/>
            <w:sz w:val="20"/>
            <w:szCs w:val="22"/>
          </w:rPr>
          <w:t>csdi@andrew.cmu.edu</w:t>
        </w:r>
      </w:hyperlink>
      <w:r w:rsidRPr="00EB4872">
        <w:rPr>
          <w:rFonts w:ascii="Open Sans" w:hAnsi="Open Sans" w:cs="Open Sans"/>
          <w:sz w:val="20"/>
          <w:szCs w:val="22"/>
        </w:rPr>
        <w:t>, (412) 268-2150</w:t>
      </w:r>
    </w:p>
    <w:p w14:paraId="42C74D72" w14:textId="20A5A1E4" w:rsidR="00EB4872" w:rsidRDefault="002F0DD5" w:rsidP="005A66F2">
      <w:pPr>
        <w:spacing w:after="120"/>
        <w:ind w:left="720"/>
        <w:rPr>
          <w:rStyle w:val="Emphasis"/>
          <w:rFonts w:ascii="Open Sans" w:hAnsi="Open Sans" w:cs="Open Sans"/>
          <w:color w:val="000000" w:themeColor="text1"/>
          <w:sz w:val="20"/>
          <w:szCs w:val="22"/>
        </w:rPr>
      </w:pPr>
      <w:hyperlink r:id="rId19" w:history="1">
        <w:r w:rsidR="00EB4872" w:rsidRPr="00EB4872">
          <w:rPr>
            <w:rStyle w:val="Strong"/>
            <w:rFonts w:ascii="Open Sans" w:hAnsi="Open Sans" w:cs="Open Sans"/>
            <w:color w:val="000000" w:themeColor="text1"/>
            <w:spacing w:val="6"/>
            <w:sz w:val="20"/>
            <w:szCs w:val="22"/>
          </w:rPr>
          <w:t>Report-It</w:t>
        </w:r>
      </w:hyperlink>
      <w:r w:rsidR="00EB4872" w:rsidRPr="00EB4872">
        <w:rPr>
          <w:rStyle w:val="Strong"/>
          <w:rFonts w:ascii="Open Sans" w:hAnsi="Open Sans" w:cs="Open Sans"/>
          <w:color w:val="000000" w:themeColor="text1"/>
          <w:spacing w:val="6"/>
          <w:sz w:val="20"/>
          <w:szCs w:val="22"/>
        </w:rPr>
        <w:t xml:space="preserve"> online anonymous reporting platform:</w:t>
      </w:r>
      <w:r w:rsidR="00EB4872">
        <w:rPr>
          <w:rStyle w:val="Strong"/>
          <w:rFonts w:ascii="Open Sans" w:hAnsi="Open Sans" w:cs="Open Sans"/>
          <w:color w:val="000000" w:themeColor="text1"/>
          <w:spacing w:val="6"/>
          <w:sz w:val="20"/>
          <w:szCs w:val="22"/>
        </w:rPr>
        <w:t xml:space="preserve"> </w:t>
      </w:r>
      <w:hyperlink r:id="rId20" w:history="1">
        <w:r w:rsidR="00EB4872" w:rsidRPr="00EB4872">
          <w:rPr>
            <w:rStyle w:val="Hyperlink"/>
            <w:rFonts w:ascii="Open Sans" w:hAnsi="Open Sans" w:cs="Open Sans"/>
            <w:color w:val="0070C0"/>
            <w:sz w:val="20"/>
            <w:szCs w:val="22"/>
          </w:rPr>
          <w:t>reportit.net</w:t>
        </w:r>
      </w:hyperlink>
      <w:r w:rsidR="00EB4872">
        <w:rPr>
          <w:rFonts w:ascii="Open Sans" w:hAnsi="Open Sans" w:cs="Open Sans"/>
          <w:sz w:val="20"/>
          <w:szCs w:val="22"/>
        </w:rPr>
        <w:t xml:space="preserve"> </w:t>
      </w:r>
      <w:r w:rsidR="00EB4872" w:rsidRPr="00EB4872">
        <w:rPr>
          <w:rFonts w:ascii="Open Sans" w:hAnsi="Open Sans" w:cs="Open Sans"/>
          <w:color w:val="000000" w:themeColor="text1"/>
          <w:sz w:val="20"/>
          <w:szCs w:val="22"/>
        </w:rPr>
        <w:t>username</w:t>
      </w:r>
      <w:r w:rsidR="00EB4872" w:rsidRPr="00EB4872">
        <w:rPr>
          <w:rStyle w:val="Strong"/>
          <w:rFonts w:ascii="Open Sans" w:hAnsi="Open Sans" w:cs="Open Sans"/>
          <w:color w:val="000000" w:themeColor="text1"/>
          <w:spacing w:val="6"/>
          <w:sz w:val="20"/>
          <w:szCs w:val="22"/>
        </w:rPr>
        <w:t>:</w:t>
      </w:r>
      <w:r w:rsidR="00EB4872" w:rsidRPr="00EB4872">
        <w:rPr>
          <w:rFonts w:ascii="Open Sans" w:hAnsi="Open Sans" w:cs="Open Sans"/>
          <w:color w:val="000000" w:themeColor="text1"/>
          <w:sz w:val="20"/>
          <w:szCs w:val="22"/>
        </w:rPr>
        <w:t xml:space="preserve"> </w:t>
      </w:r>
      <w:r w:rsidR="00EB4872" w:rsidRPr="00EB4872">
        <w:rPr>
          <w:rStyle w:val="Emphasis"/>
          <w:rFonts w:ascii="Open Sans" w:hAnsi="Open Sans" w:cs="Open Sans"/>
          <w:color w:val="000000" w:themeColor="text1"/>
          <w:sz w:val="20"/>
          <w:szCs w:val="22"/>
        </w:rPr>
        <w:t>tartans</w:t>
      </w:r>
      <w:r w:rsidR="00EB4872" w:rsidRPr="00EB4872">
        <w:rPr>
          <w:rFonts w:ascii="Open Sans" w:hAnsi="Open Sans" w:cs="Open Sans"/>
          <w:color w:val="000000" w:themeColor="text1"/>
          <w:sz w:val="20"/>
          <w:szCs w:val="22"/>
        </w:rPr>
        <w:t xml:space="preserve"> password</w:t>
      </w:r>
      <w:r w:rsidR="00EB4872" w:rsidRPr="00EB4872">
        <w:rPr>
          <w:rStyle w:val="Strong"/>
          <w:rFonts w:ascii="Open Sans" w:hAnsi="Open Sans" w:cs="Open Sans"/>
          <w:color w:val="000000" w:themeColor="text1"/>
          <w:spacing w:val="6"/>
          <w:sz w:val="20"/>
          <w:szCs w:val="22"/>
        </w:rPr>
        <w:t>:</w:t>
      </w:r>
      <w:r w:rsidR="00EB4872" w:rsidRPr="00EB4872">
        <w:rPr>
          <w:rFonts w:ascii="Open Sans" w:hAnsi="Open Sans" w:cs="Open Sans"/>
          <w:color w:val="000000" w:themeColor="text1"/>
          <w:sz w:val="20"/>
          <w:szCs w:val="22"/>
        </w:rPr>
        <w:t xml:space="preserve"> </w:t>
      </w:r>
      <w:r w:rsidR="00EB4872" w:rsidRPr="00EB4872">
        <w:rPr>
          <w:rStyle w:val="Emphasis"/>
          <w:rFonts w:ascii="Open Sans" w:hAnsi="Open Sans" w:cs="Open Sans"/>
          <w:color w:val="000000" w:themeColor="text1"/>
          <w:sz w:val="20"/>
          <w:szCs w:val="22"/>
        </w:rPr>
        <w:t>plaid</w:t>
      </w:r>
    </w:p>
    <w:p w14:paraId="0D405D55" w14:textId="16D71A66" w:rsidR="00EB4872" w:rsidRPr="00EB4872" w:rsidRDefault="00EB4872" w:rsidP="005A66F2">
      <w:pPr>
        <w:spacing w:after="120"/>
        <w:ind w:left="360"/>
        <w:rPr>
          <w:rStyle w:val="Emphasis"/>
          <w:rFonts w:ascii="Open Sans" w:hAnsi="Open Sans" w:cs="Open Sans"/>
          <w:b/>
          <w:i w:val="0"/>
          <w:color w:val="000000" w:themeColor="text1"/>
          <w:sz w:val="20"/>
          <w:szCs w:val="22"/>
        </w:rPr>
      </w:pPr>
      <w:r w:rsidRPr="00EB4872">
        <w:rPr>
          <w:rStyle w:val="Emphasis"/>
          <w:rFonts w:ascii="Open Sans" w:hAnsi="Open Sans" w:cs="Open Sans"/>
          <w:b/>
          <w:i w:val="0"/>
          <w:color w:val="000000" w:themeColor="text1"/>
          <w:sz w:val="20"/>
          <w:szCs w:val="22"/>
        </w:rPr>
        <w:t>University of Pittsburgh</w:t>
      </w:r>
    </w:p>
    <w:p w14:paraId="551C7174" w14:textId="41B4A425" w:rsidR="00EB4872" w:rsidRDefault="00EB4872" w:rsidP="005A66F2">
      <w:pPr>
        <w:spacing w:after="120"/>
        <w:ind w:left="720"/>
        <w:rPr>
          <w:rFonts w:ascii="Open Sans" w:hAnsi="Open Sans" w:cs="Open Sans"/>
          <w:color w:val="000000" w:themeColor="text1"/>
          <w:sz w:val="20"/>
          <w:szCs w:val="22"/>
        </w:rPr>
      </w:pPr>
      <w:r w:rsidRPr="00EB4872">
        <w:rPr>
          <w:rFonts w:ascii="Open Sans" w:hAnsi="Open Sans" w:cs="Open Sans"/>
          <w:b/>
          <w:color w:val="000000" w:themeColor="text1"/>
          <w:sz w:val="20"/>
          <w:szCs w:val="22"/>
        </w:rPr>
        <w:t>Office of Diversity and Inclusion</w:t>
      </w:r>
      <w:r>
        <w:rPr>
          <w:rFonts w:ascii="Open Sans" w:hAnsi="Open Sans" w:cs="Open Sans"/>
          <w:color w:val="000000" w:themeColor="text1"/>
          <w:sz w:val="20"/>
          <w:szCs w:val="22"/>
        </w:rPr>
        <w:t xml:space="preserve">: </w:t>
      </w:r>
      <w:hyperlink r:id="rId21" w:history="1">
        <w:r w:rsidRPr="00EB4872">
          <w:rPr>
            <w:rStyle w:val="Hyperlink"/>
            <w:rFonts w:ascii="Open Sans" w:hAnsi="Open Sans" w:cs="Open Sans"/>
            <w:color w:val="0070C0"/>
            <w:sz w:val="20"/>
            <w:szCs w:val="22"/>
          </w:rPr>
          <w:t>diversity@pitt.edu</w:t>
        </w:r>
      </w:hyperlink>
      <w:r>
        <w:rPr>
          <w:rFonts w:ascii="Open Sans" w:hAnsi="Open Sans" w:cs="Open Sans"/>
          <w:color w:val="000000" w:themeColor="text1"/>
          <w:sz w:val="20"/>
          <w:szCs w:val="22"/>
        </w:rPr>
        <w:t>, (</w:t>
      </w:r>
      <w:r w:rsidRPr="00EB4872">
        <w:rPr>
          <w:rFonts w:ascii="Open Sans" w:hAnsi="Open Sans" w:cs="Open Sans"/>
          <w:color w:val="000000" w:themeColor="text1"/>
          <w:sz w:val="20"/>
          <w:szCs w:val="22"/>
        </w:rPr>
        <w:t>412</w:t>
      </w:r>
      <w:r>
        <w:rPr>
          <w:rFonts w:ascii="Open Sans" w:hAnsi="Open Sans" w:cs="Open Sans"/>
          <w:color w:val="000000" w:themeColor="text1"/>
          <w:sz w:val="20"/>
          <w:szCs w:val="22"/>
        </w:rPr>
        <w:t xml:space="preserve">) </w:t>
      </w:r>
      <w:r w:rsidRPr="00EB4872">
        <w:rPr>
          <w:rFonts w:ascii="Open Sans" w:hAnsi="Open Sans" w:cs="Open Sans"/>
          <w:color w:val="000000" w:themeColor="text1"/>
          <w:sz w:val="20"/>
          <w:szCs w:val="22"/>
        </w:rPr>
        <w:t>648-7860</w:t>
      </w:r>
    </w:p>
    <w:p w14:paraId="4A0A075E" w14:textId="64D4EF25" w:rsidR="00EB4872" w:rsidRPr="00EB4872" w:rsidRDefault="00EB4872" w:rsidP="005A66F2">
      <w:pPr>
        <w:spacing w:after="120"/>
        <w:ind w:left="720"/>
        <w:rPr>
          <w:rFonts w:ascii="Open Sans" w:hAnsi="Open Sans" w:cs="Open Sans"/>
          <w:color w:val="000000" w:themeColor="text1"/>
          <w:sz w:val="20"/>
          <w:szCs w:val="22"/>
        </w:rPr>
      </w:pPr>
      <w:r w:rsidRPr="00EB4872">
        <w:rPr>
          <w:rFonts w:ascii="Open Sans" w:hAnsi="Open Sans" w:cs="Open Sans"/>
          <w:b/>
          <w:color w:val="000000" w:themeColor="text1"/>
          <w:sz w:val="20"/>
          <w:szCs w:val="22"/>
        </w:rPr>
        <w:t>Make a Report</w:t>
      </w:r>
      <w:r>
        <w:rPr>
          <w:rFonts w:ascii="Open Sans" w:hAnsi="Open Sans" w:cs="Open Sans"/>
          <w:color w:val="000000" w:themeColor="text1"/>
          <w:sz w:val="20"/>
          <w:szCs w:val="22"/>
        </w:rPr>
        <w:t xml:space="preserve">: </w:t>
      </w:r>
      <w:r w:rsidRPr="00EB4872">
        <w:rPr>
          <w:rFonts w:ascii="Open Sans" w:hAnsi="Open Sans" w:cs="Open Sans"/>
          <w:color w:val="0070C0"/>
          <w:sz w:val="20"/>
          <w:szCs w:val="22"/>
        </w:rPr>
        <w:t>https://www.diversity.pitt.edu/civil-rights-title-ix-compliance/make-report</w:t>
      </w:r>
    </w:p>
    <w:p w14:paraId="72F2F7FC" w14:textId="4AC9E28D" w:rsidR="00EB4872" w:rsidRPr="00EB4872" w:rsidRDefault="00EB4872" w:rsidP="005A66F2">
      <w:pPr>
        <w:spacing w:after="120"/>
        <w:ind w:left="180"/>
        <w:rPr>
          <w:rFonts w:ascii="Open Sans" w:hAnsi="Open Sans" w:cs="Open Sans"/>
          <w:sz w:val="20"/>
          <w:szCs w:val="22"/>
        </w:rPr>
      </w:pPr>
      <w:r w:rsidRPr="00EB4872">
        <w:rPr>
          <w:rFonts w:ascii="Open Sans" w:hAnsi="Open Sans" w:cs="Open Sans"/>
          <w:sz w:val="20"/>
          <w:szCs w:val="22"/>
        </w:rPr>
        <w:t xml:space="preserve">All reports will be documented and deliberated to determine if there should be any following actions. Regardless of incident type, </w:t>
      </w:r>
      <w:r>
        <w:rPr>
          <w:rFonts w:ascii="Open Sans" w:hAnsi="Open Sans" w:cs="Open Sans"/>
          <w:sz w:val="20"/>
          <w:szCs w:val="22"/>
        </w:rPr>
        <w:t>our</w:t>
      </w:r>
      <w:r w:rsidRPr="00EB4872">
        <w:rPr>
          <w:rFonts w:ascii="Open Sans" w:hAnsi="Open Sans" w:cs="Open Sans"/>
          <w:sz w:val="20"/>
          <w:szCs w:val="22"/>
        </w:rPr>
        <w:t xml:space="preserve"> universit</w:t>
      </w:r>
      <w:r>
        <w:rPr>
          <w:rFonts w:ascii="Open Sans" w:hAnsi="Open Sans" w:cs="Open Sans"/>
          <w:sz w:val="20"/>
          <w:szCs w:val="22"/>
        </w:rPr>
        <w:t>ies</w:t>
      </w:r>
      <w:r w:rsidRPr="00EB4872">
        <w:rPr>
          <w:rFonts w:ascii="Open Sans" w:hAnsi="Open Sans" w:cs="Open Sans"/>
          <w:sz w:val="20"/>
          <w:szCs w:val="22"/>
        </w:rPr>
        <w:t xml:space="preserve"> will use all shared experiences to transform our campus climate</w:t>
      </w:r>
      <w:r>
        <w:rPr>
          <w:rFonts w:ascii="Open Sans" w:hAnsi="Open Sans" w:cs="Open Sans"/>
          <w:sz w:val="20"/>
          <w:szCs w:val="22"/>
        </w:rPr>
        <w:t>s</w:t>
      </w:r>
      <w:r w:rsidRPr="00EB4872">
        <w:rPr>
          <w:rFonts w:ascii="Open Sans" w:hAnsi="Open Sans" w:cs="Open Sans"/>
          <w:sz w:val="20"/>
          <w:szCs w:val="22"/>
        </w:rPr>
        <w:t xml:space="preserve"> to be more equitable and just.</w:t>
      </w:r>
    </w:p>
    <w:p w14:paraId="6C8104D8" w14:textId="6AC84B9A" w:rsidR="00FE58D3" w:rsidRPr="00721840" w:rsidRDefault="00FE58D3" w:rsidP="005A66F2">
      <w:pPr>
        <w:pStyle w:val="NormalWeb"/>
        <w:spacing w:before="0" w:beforeAutospacing="0" w:after="120" w:afterAutospacing="0"/>
        <w:ind w:left="180"/>
        <w:rPr>
          <w:rFonts w:ascii="Open Sans" w:hAnsi="Open Sans" w:cs="Open Sans"/>
          <w:color w:val="000000"/>
        </w:rPr>
      </w:pPr>
      <w:r w:rsidRPr="00721840">
        <w:rPr>
          <w:rFonts w:ascii="Open Sans" w:hAnsi="Open Sans" w:cs="Open Sans"/>
          <w:b/>
          <w:bCs/>
          <w:color w:val="000000"/>
        </w:rPr>
        <w:t>Technology</w:t>
      </w:r>
      <w:r w:rsidRPr="00721840">
        <w:rPr>
          <w:rFonts w:ascii="Open Sans" w:hAnsi="Open Sans" w:cs="Open Sans"/>
          <w:color w:val="000000"/>
        </w:rPr>
        <w:t xml:space="preserve">: It is assumed that each student enrolled in this course owns or has access to a personal computer and high-speed access to the Internet. We all depend on machines to get our work done. We all know that machines break down or crash. When they do, it does not constitute an “excuse” or “emergency.” We expect that you will prepare your assignments far enough in advance so that when your computer or Canvas </w:t>
      </w:r>
      <w:r w:rsidRPr="00721840">
        <w:rPr>
          <w:rFonts w:ascii="Open Sans" w:hAnsi="Open Sans" w:cs="Open Sans"/>
          <w:color w:val="000000"/>
        </w:rPr>
        <w:lastRenderedPageBreak/>
        <w:t xml:space="preserve">malfunctions you will be able to rectify the problem and turn in the assignment on time. </w:t>
      </w:r>
      <w:r w:rsidR="008B5BBE" w:rsidRPr="00721840">
        <w:rPr>
          <w:rFonts w:ascii="Open Sans" w:hAnsi="Open Sans" w:cs="Open Sans"/>
          <w:color w:val="000000"/>
        </w:rPr>
        <w:t xml:space="preserve">If the issue is Canvas, you should email your assignment to your assigned instructor. Emailing is a last resort, not option A. </w:t>
      </w:r>
    </w:p>
    <w:p w14:paraId="15E0D14C" w14:textId="6380E943" w:rsidR="001D1790" w:rsidRDefault="001D1790" w:rsidP="005A66F2">
      <w:pPr>
        <w:spacing w:after="120"/>
        <w:ind w:left="180"/>
        <w:rPr>
          <w:rFonts w:ascii="Open Sans" w:eastAsia="Times New Roman" w:hAnsi="Open Sans" w:cs="Open Sans"/>
          <w:bCs/>
          <w:color w:val="000000" w:themeColor="text1"/>
          <w:sz w:val="20"/>
          <w:szCs w:val="20"/>
        </w:rPr>
      </w:pPr>
      <w:r w:rsidRPr="00721840">
        <w:rPr>
          <w:rFonts w:ascii="Open Sans" w:eastAsia="Times New Roman" w:hAnsi="Open Sans" w:cs="Open Sans"/>
          <w:bCs/>
          <w:color w:val="000000" w:themeColor="text1"/>
          <w:sz w:val="20"/>
          <w:szCs w:val="20"/>
        </w:rPr>
        <w:t xml:space="preserve">If you lose access to an internet connection or quality degrades and impacts your ability to participate in the course via Zoom, you will need to reach out to your instructor as soon as possible. This will allow us to help adapt based on circumstances and assist you in completing necessary coursework. </w:t>
      </w:r>
    </w:p>
    <w:p w14:paraId="6381922B" w14:textId="56D68108" w:rsidR="006D0652" w:rsidRPr="00721840" w:rsidRDefault="006D0652" w:rsidP="005A66F2">
      <w:pPr>
        <w:spacing w:after="120"/>
        <w:ind w:left="180"/>
        <w:rPr>
          <w:rFonts w:ascii="Open Sans" w:eastAsia="Times New Roman" w:hAnsi="Open Sans" w:cs="Open Sans"/>
          <w:bCs/>
          <w:color w:val="000000" w:themeColor="text1"/>
          <w:sz w:val="20"/>
          <w:szCs w:val="20"/>
        </w:rPr>
      </w:pPr>
      <w:r>
        <w:rPr>
          <w:rFonts w:ascii="Open Sans" w:eastAsia="Times New Roman" w:hAnsi="Open Sans" w:cs="Open Sans"/>
          <w:bCs/>
          <w:color w:val="000000" w:themeColor="text1"/>
          <w:sz w:val="20"/>
          <w:szCs w:val="20"/>
        </w:rPr>
        <w:t xml:space="preserve">Finally, you should be sure to regularly check Canvas and your university email for any announcements or notifications related to the course. </w:t>
      </w:r>
    </w:p>
    <w:p w14:paraId="2CA3BBBF" w14:textId="6B903226" w:rsidR="00FE58D3" w:rsidRPr="00721840" w:rsidRDefault="00FE58D3" w:rsidP="005A66F2">
      <w:pPr>
        <w:spacing w:after="120"/>
        <w:ind w:left="180"/>
        <w:rPr>
          <w:rFonts w:ascii="Open Sans" w:eastAsia="Times New Roman" w:hAnsi="Open Sans" w:cs="Open Sans"/>
          <w:color w:val="222222"/>
          <w:sz w:val="20"/>
          <w:szCs w:val="20"/>
        </w:rPr>
      </w:pPr>
      <w:r w:rsidRPr="00721840">
        <w:rPr>
          <w:rFonts w:ascii="Open Sans" w:eastAsia="Times New Roman" w:hAnsi="Open Sans" w:cs="Open Sans"/>
          <w:b/>
          <w:bCs/>
          <w:color w:val="222222"/>
          <w:sz w:val="20"/>
          <w:szCs w:val="20"/>
        </w:rPr>
        <w:t xml:space="preserve">Research to Improve the Course: </w:t>
      </w:r>
      <w:r w:rsidRPr="00721840">
        <w:rPr>
          <w:rFonts w:ascii="Open Sans" w:eastAsia="Times New Roman" w:hAnsi="Open Sans" w:cs="Open Sans"/>
          <w:color w:val="222222"/>
          <w:sz w:val="20"/>
          <w:szCs w:val="20"/>
        </w:rPr>
        <w:t>For this course, we are conducting</w:t>
      </w:r>
      <w:r w:rsidR="00E46209" w:rsidRPr="00721840">
        <w:rPr>
          <w:rFonts w:ascii="Open Sans" w:eastAsia="Times New Roman" w:hAnsi="Open Sans" w:cs="Open Sans"/>
          <w:color w:val="222222"/>
          <w:sz w:val="20"/>
          <w:szCs w:val="20"/>
        </w:rPr>
        <w:t xml:space="preserve"> research on student learning. </w:t>
      </w:r>
      <w:r w:rsidRPr="00721840">
        <w:rPr>
          <w:rFonts w:ascii="Open Sans" w:eastAsia="Times New Roman" w:hAnsi="Open Sans" w:cs="Open Sans"/>
          <w:color w:val="222222"/>
          <w:sz w:val="20"/>
          <w:szCs w:val="20"/>
        </w:rPr>
        <w:t>This research will involve your coursework. You will not be asked to do anything above and beyond the normal learning activities and assignments that are part of this course. You are free not to participate in this research, and your participation will have no influence on your grade for this course or your academic career at CMU</w:t>
      </w:r>
      <w:r w:rsidR="004A2610" w:rsidRPr="00721840">
        <w:rPr>
          <w:rFonts w:ascii="Open Sans" w:eastAsia="Times New Roman" w:hAnsi="Open Sans" w:cs="Open Sans"/>
          <w:color w:val="222222"/>
          <w:sz w:val="20"/>
          <w:szCs w:val="20"/>
        </w:rPr>
        <w:t xml:space="preserve"> or Pitt</w:t>
      </w:r>
      <w:r w:rsidRPr="00721840">
        <w:rPr>
          <w:rFonts w:ascii="Open Sans" w:eastAsia="Times New Roman" w:hAnsi="Open Sans" w:cs="Open Sans"/>
          <w:color w:val="222222"/>
          <w:sz w:val="20"/>
          <w:szCs w:val="20"/>
        </w:rPr>
        <w:t>. If you choose not to participate in the research, you must still complete all required coursework, but your data will not be included in the research analyses. Participants will not receive any compensation. The data collected as part of this research will include student grades. All analyses of data from participants’ coursework will be conducted after the course is over and final grades are submitted. The Eberly Center may provide support on this research project regarding data analysis and interpretation. To minimize the risk of breach of confidentiality, the Eberly Center will never have access to data from this course containing your personal identifiers. All data will be analyzed in de-identified form and presented in the aggregate, without any personal identifiers. Please contact Dr. Chad Hershock (</w:t>
      </w:r>
      <w:r w:rsidRPr="00721840">
        <w:rPr>
          <w:rFonts w:ascii="Open Sans" w:eastAsia="Times New Roman" w:hAnsi="Open Sans" w:cs="Open Sans"/>
          <w:color w:val="0070C0"/>
          <w:sz w:val="20"/>
          <w:szCs w:val="20"/>
        </w:rPr>
        <w:t>hershock@cmu.edu</w:t>
      </w:r>
      <w:r w:rsidRPr="00721840">
        <w:rPr>
          <w:rFonts w:ascii="Open Sans" w:eastAsia="Times New Roman" w:hAnsi="Open Sans" w:cs="Open Sans"/>
          <w:color w:val="000000" w:themeColor="text1"/>
          <w:sz w:val="20"/>
          <w:szCs w:val="20"/>
        </w:rPr>
        <w:t>)</w:t>
      </w:r>
      <w:r w:rsidRPr="00721840">
        <w:rPr>
          <w:rFonts w:ascii="Open Sans" w:eastAsia="Times New Roman" w:hAnsi="Open Sans" w:cs="Open Sans"/>
          <w:color w:val="222222"/>
          <w:sz w:val="20"/>
          <w:szCs w:val="20"/>
        </w:rPr>
        <w:t xml:space="preserve"> or one of your instructors if you have questions or concerns about your participation.</w:t>
      </w:r>
    </w:p>
    <w:p w14:paraId="206649CF" w14:textId="77777777" w:rsidR="00FE58D3" w:rsidRPr="00721840" w:rsidRDefault="00FE58D3" w:rsidP="005A66F2">
      <w:pPr>
        <w:spacing w:after="120"/>
        <w:rPr>
          <w:rFonts w:ascii="Open Sans" w:hAnsi="Open Sans" w:cs="Open Sans"/>
          <w:b/>
          <w:sz w:val="20"/>
          <w:szCs w:val="20"/>
        </w:rPr>
      </w:pPr>
      <w:r w:rsidRPr="00721840">
        <w:rPr>
          <w:rFonts w:ascii="Open Sans" w:hAnsi="Open Sans" w:cs="Open Sans"/>
          <w:b/>
          <w:sz w:val="20"/>
          <w:szCs w:val="20"/>
        </w:rPr>
        <w:t>Course Grading:</w:t>
      </w:r>
    </w:p>
    <w:p w14:paraId="0F2A3F40" w14:textId="77777777" w:rsidR="00FE58D3" w:rsidRPr="00721840" w:rsidRDefault="00FE58D3" w:rsidP="005A66F2">
      <w:pPr>
        <w:spacing w:after="120"/>
        <w:ind w:left="180"/>
        <w:rPr>
          <w:rFonts w:ascii="Open Sans" w:hAnsi="Open Sans" w:cs="Open Sans"/>
          <w:sz w:val="20"/>
          <w:szCs w:val="20"/>
        </w:rPr>
      </w:pPr>
      <w:r w:rsidRPr="00721840">
        <w:rPr>
          <w:rFonts w:ascii="Open Sans" w:hAnsi="Open Sans" w:cs="Open Sans"/>
          <w:sz w:val="20"/>
          <w:szCs w:val="20"/>
        </w:rPr>
        <w:t xml:space="preserve">Final grades will be assigned based on the chart below. </w:t>
      </w:r>
      <w:r w:rsidRPr="00721840">
        <w:rPr>
          <w:rFonts w:ascii="Open Sans" w:hAnsi="Open Sans" w:cs="Open Sans"/>
          <w:sz w:val="20"/>
          <w:szCs w:val="20"/>
        </w:rPr>
        <w:br/>
      </w:r>
    </w:p>
    <w:tbl>
      <w:tblPr>
        <w:tblStyle w:val="TableGrid"/>
        <w:tblW w:w="0" w:type="auto"/>
        <w:tblInd w:w="805" w:type="dxa"/>
        <w:tblLook w:val="04A0" w:firstRow="1" w:lastRow="0" w:firstColumn="1" w:lastColumn="0" w:noHBand="0" w:noVBand="1"/>
      </w:tblPr>
      <w:tblGrid>
        <w:gridCol w:w="2520"/>
        <w:gridCol w:w="2520"/>
        <w:gridCol w:w="2520"/>
      </w:tblGrid>
      <w:tr w:rsidR="00FE58D3" w:rsidRPr="00721840" w14:paraId="59092C3C" w14:textId="77777777" w:rsidTr="005A5996">
        <w:trPr>
          <w:trHeight w:val="272"/>
        </w:trPr>
        <w:tc>
          <w:tcPr>
            <w:tcW w:w="5040" w:type="dxa"/>
            <w:gridSpan w:val="2"/>
          </w:tcPr>
          <w:p w14:paraId="62C944CD" w14:textId="77777777" w:rsidR="00FE58D3" w:rsidRPr="00721840" w:rsidRDefault="00FE58D3" w:rsidP="005A66F2">
            <w:pPr>
              <w:spacing w:after="120"/>
              <w:ind w:left="2520"/>
              <w:rPr>
                <w:rFonts w:ascii="Open Sans" w:hAnsi="Open Sans" w:cs="Open Sans"/>
                <w:sz w:val="20"/>
                <w:szCs w:val="20"/>
              </w:rPr>
            </w:pPr>
            <w:r w:rsidRPr="00721840">
              <w:rPr>
                <w:rFonts w:ascii="Open Sans" w:hAnsi="Open Sans" w:cs="Open Sans"/>
                <w:b/>
                <w:sz w:val="20"/>
                <w:szCs w:val="20"/>
              </w:rPr>
              <w:t>A</w:t>
            </w:r>
            <w:r w:rsidRPr="00721840">
              <w:rPr>
                <w:rFonts w:ascii="Open Sans" w:hAnsi="Open Sans" w:cs="Open Sans"/>
                <w:sz w:val="20"/>
                <w:szCs w:val="20"/>
              </w:rPr>
              <w:t>: 500-465</w:t>
            </w:r>
          </w:p>
        </w:tc>
        <w:tc>
          <w:tcPr>
            <w:tcW w:w="2520" w:type="dxa"/>
          </w:tcPr>
          <w:p w14:paraId="5E616269"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A-</w:t>
            </w:r>
            <w:r w:rsidRPr="00721840">
              <w:rPr>
                <w:rFonts w:ascii="Open Sans" w:hAnsi="Open Sans" w:cs="Open Sans"/>
                <w:sz w:val="20"/>
                <w:szCs w:val="20"/>
              </w:rPr>
              <w:t>: 464-450</w:t>
            </w:r>
          </w:p>
        </w:tc>
      </w:tr>
      <w:tr w:rsidR="00FE58D3" w:rsidRPr="00721840" w14:paraId="5538CEFB" w14:textId="77777777" w:rsidTr="005A5996">
        <w:trPr>
          <w:trHeight w:val="272"/>
        </w:trPr>
        <w:tc>
          <w:tcPr>
            <w:tcW w:w="2520" w:type="dxa"/>
          </w:tcPr>
          <w:p w14:paraId="4FF2EEAF"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B+</w:t>
            </w:r>
            <w:r w:rsidRPr="00721840">
              <w:rPr>
                <w:rFonts w:ascii="Open Sans" w:hAnsi="Open Sans" w:cs="Open Sans"/>
                <w:sz w:val="20"/>
                <w:szCs w:val="20"/>
              </w:rPr>
              <w:t>: 449-435</w:t>
            </w:r>
          </w:p>
        </w:tc>
        <w:tc>
          <w:tcPr>
            <w:tcW w:w="2520" w:type="dxa"/>
          </w:tcPr>
          <w:p w14:paraId="35BB9733"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B</w:t>
            </w:r>
            <w:r w:rsidRPr="00721840">
              <w:rPr>
                <w:rFonts w:ascii="Open Sans" w:hAnsi="Open Sans" w:cs="Open Sans"/>
                <w:sz w:val="20"/>
                <w:szCs w:val="20"/>
              </w:rPr>
              <w:t>: 434-415</w:t>
            </w:r>
          </w:p>
        </w:tc>
        <w:tc>
          <w:tcPr>
            <w:tcW w:w="2520" w:type="dxa"/>
          </w:tcPr>
          <w:p w14:paraId="78A46161"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B-:</w:t>
            </w:r>
            <w:r w:rsidRPr="00721840">
              <w:rPr>
                <w:rFonts w:ascii="Open Sans" w:hAnsi="Open Sans" w:cs="Open Sans"/>
                <w:sz w:val="20"/>
                <w:szCs w:val="20"/>
              </w:rPr>
              <w:t xml:space="preserve"> 414-400</w:t>
            </w:r>
          </w:p>
        </w:tc>
      </w:tr>
      <w:tr w:rsidR="00FE58D3" w:rsidRPr="00721840" w14:paraId="21120039" w14:textId="77777777" w:rsidTr="005A5996">
        <w:trPr>
          <w:trHeight w:val="273"/>
        </w:trPr>
        <w:tc>
          <w:tcPr>
            <w:tcW w:w="2520" w:type="dxa"/>
          </w:tcPr>
          <w:p w14:paraId="7F69600D"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C+</w:t>
            </w:r>
            <w:r w:rsidRPr="00721840">
              <w:rPr>
                <w:rFonts w:ascii="Open Sans" w:hAnsi="Open Sans" w:cs="Open Sans"/>
                <w:sz w:val="20"/>
                <w:szCs w:val="20"/>
              </w:rPr>
              <w:t>: 399-385</w:t>
            </w:r>
          </w:p>
        </w:tc>
        <w:tc>
          <w:tcPr>
            <w:tcW w:w="2520" w:type="dxa"/>
          </w:tcPr>
          <w:p w14:paraId="0896D002"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C</w:t>
            </w:r>
            <w:r w:rsidRPr="00721840">
              <w:rPr>
                <w:rFonts w:ascii="Open Sans" w:hAnsi="Open Sans" w:cs="Open Sans"/>
                <w:sz w:val="20"/>
                <w:szCs w:val="20"/>
              </w:rPr>
              <w:t>: 384-365</w:t>
            </w:r>
          </w:p>
        </w:tc>
        <w:tc>
          <w:tcPr>
            <w:tcW w:w="2520" w:type="dxa"/>
          </w:tcPr>
          <w:p w14:paraId="1CB684D1"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C-</w:t>
            </w:r>
            <w:r w:rsidRPr="00721840">
              <w:rPr>
                <w:rFonts w:ascii="Open Sans" w:hAnsi="Open Sans" w:cs="Open Sans"/>
                <w:sz w:val="20"/>
                <w:szCs w:val="20"/>
              </w:rPr>
              <w:t>: 364-350</w:t>
            </w:r>
          </w:p>
        </w:tc>
      </w:tr>
      <w:tr w:rsidR="00FE58D3" w:rsidRPr="00721840" w14:paraId="3EE5EB5E" w14:textId="77777777" w:rsidTr="005A5996">
        <w:trPr>
          <w:trHeight w:val="272"/>
        </w:trPr>
        <w:tc>
          <w:tcPr>
            <w:tcW w:w="2520" w:type="dxa"/>
          </w:tcPr>
          <w:p w14:paraId="4A9F4A52"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D+</w:t>
            </w:r>
            <w:r w:rsidRPr="00721840">
              <w:rPr>
                <w:rFonts w:ascii="Open Sans" w:hAnsi="Open Sans" w:cs="Open Sans"/>
                <w:sz w:val="20"/>
                <w:szCs w:val="20"/>
              </w:rPr>
              <w:t>: 349-335</w:t>
            </w:r>
          </w:p>
        </w:tc>
        <w:tc>
          <w:tcPr>
            <w:tcW w:w="2520" w:type="dxa"/>
          </w:tcPr>
          <w:p w14:paraId="5BF30DCB"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D</w:t>
            </w:r>
            <w:r w:rsidRPr="00721840">
              <w:rPr>
                <w:rFonts w:ascii="Open Sans" w:hAnsi="Open Sans" w:cs="Open Sans"/>
                <w:sz w:val="20"/>
                <w:szCs w:val="20"/>
              </w:rPr>
              <w:t>: 334-315</w:t>
            </w:r>
          </w:p>
        </w:tc>
        <w:tc>
          <w:tcPr>
            <w:tcW w:w="2520" w:type="dxa"/>
          </w:tcPr>
          <w:p w14:paraId="16651511"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D-</w:t>
            </w:r>
            <w:r w:rsidRPr="00721840">
              <w:rPr>
                <w:rFonts w:ascii="Open Sans" w:hAnsi="Open Sans" w:cs="Open Sans"/>
                <w:sz w:val="20"/>
                <w:szCs w:val="20"/>
              </w:rPr>
              <w:t>: 314-300</w:t>
            </w:r>
          </w:p>
        </w:tc>
      </w:tr>
      <w:tr w:rsidR="00FE58D3" w:rsidRPr="00721840" w14:paraId="681B615C" w14:textId="77777777" w:rsidTr="005A5996">
        <w:trPr>
          <w:trHeight w:val="273"/>
        </w:trPr>
        <w:tc>
          <w:tcPr>
            <w:tcW w:w="7560" w:type="dxa"/>
            <w:gridSpan w:val="3"/>
          </w:tcPr>
          <w:p w14:paraId="158345D9" w14:textId="77777777" w:rsidR="00FE58D3" w:rsidRPr="00721840" w:rsidRDefault="00FE58D3" w:rsidP="005A66F2">
            <w:pPr>
              <w:spacing w:after="120"/>
              <w:rPr>
                <w:rFonts w:ascii="Open Sans" w:hAnsi="Open Sans" w:cs="Open Sans"/>
                <w:sz w:val="20"/>
                <w:szCs w:val="20"/>
              </w:rPr>
            </w:pPr>
            <w:r w:rsidRPr="00721840">
              <w:rPr>
                <w:rFonts w:ascii="Open Sans" w:hAnsi="Open Sans" w:cs="Open Sans"/>
                <w:b/>
                <w:sz w:val="20"/>
                <w:szCs w:val="20"/>
              </w:rPr>
              <w:t>F</w:t>
            </w:r>
            <w:r w:rsidRPr="00721840">
              <w:rPr>
                <w:rFonts w:ascii="Open Sans" w:hAnsi="Open Sans" w:cs="Open Sans"/>
                <w:sz w:val="20"/>
                <w:szCs w:val="20"/>
              </w:rPr>
              <w:t>: 299 and lower</w:t>
            </w:r>
          </w:p>
        </w:tc>
      </w:tr>
    </w:tbl>
    <w:p w14:paraId="7D72E3DB" w14:textId="77777777" w:rsidR="00FE58D3" w:rsidRPr="00721840" w:rsidRDefault="00FE58D3" w:rsidP="005A66F2">
      <w:pPr>
        <w:spacing w:after="120"/>
        <w:ind w:left="180"/>
        <w:rPr>
          <w:rFonts w:ascii="Open Sans" w:hAnsi="Open Sans" w:cs="Open Sans"/>
          <w:sz w:val="20"/>
          <w:szCs w:val="20"/>
        </w:rPr>
      </w:pPr>
    </w:p>
    <w:p w14:paraId="3B9C35CE" w14:textId="1A11140F" w:rsidR="00FE58D3" w:rsidRPr="00721840" w:rsidRDefault="00FE58D3" w:rsidP="005A66F2">
      <w:pPr>
        <w:spacing w:after="120"/>
        <w:ind w:left="180"/>
        <w:rPr>
          <w:rFonts w:ascii="Open Sans" w:hAnsi="Open Sans" w:cs="Open Sans"/>
          <w:sz w:val="20"/>
          <w:szCs w:val="20"/>
        </w:rPr>
      </w:pPr>
      <w:r w:rsidRPr="00721840">
        <w:rPr>
          <w:rFonts w:ascii="Open Sans" w:hAnsi="Open Sans" w:cs="Open Sans"/>
          <w:b/>
          <w:sz w:val="20"/>
          <w:szCs w:val="20"/>
        </w:rPr>
        <w:t>Final Grades are based on multiple dimensions</w:t>
      </w:r>
      <w:r w:rsidRPr="00721840">
        <w:rPr>
          <w:rFonts w:ascii="Open Sans" w:hAnsi="Open Sans" w:cs="Open Sans"/>
          <w:sz w:val="20"/>
          <w:szCs w:val="20"/>
        </w:rPr>
        <w:t xml:space="preserve">: </w:t>
      </w:r>
    </w:p>
    <w:p w14:paraId="5683B0E6" w14:textId="4CAC29C2" w:rsidR="0003075C" w:rsidRPr="00721840" w:rsidRDefault="000E5961" w:rsidP="005A66F2">
      <w:pPr>
        <w:spacing w:after="120"/>
        <w:ind w:left="360"/>
        <w:rPr>
          <w:rFonts w:ascii="Open Sans" w:hAnsi="Open Sans" w:cs="Open Sans"/>
          <w:sz w:val="20"/>
          <w:szCs w:val="20"/>
        </w:rPr>
      </w:pPr>
      <w:r w:rsidRPr="00721840">
        <w:rPr>
          <w:rFonts w:ascii="Open Sans" w:hAnsi="Open Sans" w:cs="Open Sans"/>
          <w:b/>
          <w:sz w:val="20"/>
          <w:szCs w:val="20"/>
        </w:rPr>
        <w:t>Cou</w:t>
      </w:r>
      <w:r w:rsidR="00A6742A" w:rsidRPr="00721840">
        <w:rPr>
          <w:rFonts w:ascii="Open Sans" w:hAnsi="Open Sans" w:cs="Open Sans"/>
          <w:b/>
          <w:sz w:val="20"/>
          <w:szCs w:val="20"/>
        </w:rPr>
        <w:t>rse Pre- and Post-Survey (10</w:t>
      </w:r>
      <w:r w:rsidR="00E46209" w:rsidRPr="00721840">
        <w:rPr>
          <w:rFonts w:ascii="Open Sans" w:hAnsi="Open Sans" w:cs="Open Sans"/>
          <w:b/>
          <w:sz w:val="20"/>
          <w:szCs w:val="20"/>
        </w:rPr>
        <w:t xml:space="preserve">% / </w:t>
      </w:r>
      <w:r w:rsidR="00A6742A" w:rsidRPr="00721840">
        <w:rPr>
          <w:rFonts w:ascii="Open Sans" w:hAnsi="Open Sans" w:cs="Open Sans"/>
          <w:b/>
          <w:sz w:val="20"/>
          <w:szCs w:val="20"/>
        </w:rPr>
        <w:t>5</w:t>
      </w:r>
      <w:r w:rsidRPr="00721840">
        <w:rPr>
          <w:rFonts w:ascii="Open Sans" w:hAnsi="Open Sans" w:cs="Open Sans"/>
          <w:b/>
          <w:sz w:val="20"/>
          <w:szCs w:val="20"/>
        </w:rPr>
        <w:t xml:space="preserve">0 points) – </w:t>
      </w:r>
      <w:r w:rsidRPr="00721840">
        <w:rPr>
          <w:rFonts w:ascii="Open Sans" w:hAnsi="Open Sans" w:cs="Open Sans"/>
          <w:sz w:val="20"/>
          <w:szCs w:val="20"/>
        </w:rPr>
        <w:t xml:space="preserve">Students will be required to complete the </w:t>
      </w:r>
      <w:r w:rsidRPr="00721840">
        <w:rPr>
          <w:rFonts w:ascii="Open Sans" w:hAnsi="Open Sans" w:cs="Open Sans"/>
          <w:i/>
          <w:sz w:val="20"/>
          <w:szCs w:val="20"/>
        </w:rPr>
        <w:t>pre-course survey</w:t>
      </w:r>
      <w:r w:rsidRPr="00721840">
        <w:rPr>
          <w:rFonts w:ascii="Open Sans" w:hAnsi="Open Sans" w:cs="Open Sans"/>
          <w:sz w:val="20"/>
          <w:szCs w:val="20"/>
        </w:rPr>
        <w:t xml:space="preserve"> by </w:t>
      </w:r>
      <w:r w:rsidR="00A90A18" w:rsidRPr="00721840">
        <w:rPr>
          <w:rFonts w:ascii="Open Sans" w:hAnsi="Open Sans" w:cs="Open Sans"/>
          <w:b/>
          <w:sz w:val="20"/>
          <w:szCs w:val="20"/>
        </w:rPr>
        <w:t>5</w:t>
      </w:r>
      <w:r w:rsidR="00493A00" w:rsidRPr="00721840">
        <w:rPr>
          <w:rFonts w:ascii="Open Sans" w:hAnsi="Open Sans" w:cs="Open Sans"/>
          <w:b/>
          <w:sz w:val="20"/>
          <w:szCs w:val="20"/>
        </w:rPr>
        <w:t>PM (EDT)</w:t>
      </w:r>
      <w:r w:rsidR="00A90A18" w:rsidRPr="00721840">
        <w:rPr>
          <w:rFonts w:ascii="Open Sans" w:hAnsi="Open Sans" w:cs="Open Sans"/>
          <w:b/>
          <w:sz w:val="20"/>
          <w:szCs w:val="20"/>
        </w:rPr>
        <w:t xml:space="preserve"> on Friday, </w:t>
      </w:r>
      <w:r w:rsidR="00A560D4">
        <w:rPr>
          <w:rFonts w:ascii="Open Sans" w:hAnsi="Open Sans" w:cs="Open Sans"/>
          <w:b/>
          <w:sz w:val="20"/>
          <w:szCs w:val="20"/>
        </w:rPr>
        <w:t>Feb.</w:t>
      </w:r>
      <w:r w:rsidR="00A90A18" w:rsidRPr="00721840">
        <w:rPr>
          <w:rFonts w:ascii="Open Sans" w:hAnsi="Open Sans" w:cs="Open Sans"/>
          <w:b/>
          <w:sz w:val="20"/>
          <w:szCs w:val="20"/>
        </w:rPr>
        <w:t xml:space="preserve"> </w:t>
      </w:r>
      <w:r w:rsidR="00A560D4">
        <w:rPr>
          <w:rFonts w:ascii="Open Sans" w:hAnsi="Open Sans" w:cs="Open Sans"/>
          <w:b/>
          <w:sz w:val="20"/>
          <w:szCs w:val="20"/>
        </w:rPr>
        <w:t>5</w:t>
      </w:r>
      <w:r w:rsidR="001D1790" w:rsidRPr="00721840">
        <w:rPr>
          <w:rFonts w:ascii="Open Sans" w:hAnsi="Open Sans" w:cs="Open Sans"/>
          <w:b/>
          <w:sz w:val="20"/>
          <w:szCs w:val="20"/>
          <w:vertAlign w:val="superscript"/>
        </w:rPr>
        <w:t>th</w:t>
      </w:r>
      <w:r w:rsidRPr="00721840">
        <w:rPr>
          <w:rFonts w:ascii="Open Sans" w:hAnsi="Open Sans" w:cs="Open Sans"/>
          <w:sz w:val="20"/>
          <w:szCs w:val="20"/>
        </w:rPr>
        <w:t xml:space="preserve">. The </w:t>
      </w:r>
      <w:r w:rsidRPr="00721840">
        <w:rPr>
          <w:rFonts w:ascii="Open Sans" w:hAnsi="Open Sans" w:cs="Open Sans"/>
          <w:i/>
          <w:sz w:val="20"/>
          <w:szCs w:val="20"/>
        </w:rPr>
        <w:t>post-course survey</w:t>
      </w:r>
      <w:r w:rsidRPr="00721840">
        <w:rPr>
          <w:rFonts w:ascii="Open Sans" w:hAnsi="Open Sans" w:cs="Open Sans"/>
          <w:sz w:val="20"/>
          <w:szCs w:val="20"/>
        </w:rPr>
        <w:t xml:space="preserve"> is due by </w:t>
      </w:r>
      <w:r w:rsidR="00680DA8">
        <w:rPr>
          <w:rFonts w:ascii="Open Sans" w:hAnsi="Open Sans" w:cs="Open Sans"/>
          <w:b/>
          <w:sz w:val="20"/>
          <w:szCs w:val="20"/>
        </w:rPr>
        <w:t>8AM</w:t>
      </w:r>
      <w:r w:rsidR="00493A00" w:rsidRPr="00721840">
        <w:rPr>
          <w:rFonts w:ascii="Open Sans" w:hAnsi="Open Sans" w:cs="Open Sans"/>
          <w:b/>
          <w:sz w:val="20"/>
          <w:szCs w:val="20"/>
        </w:rPr>
        <w:t xml:space="preserve"> (EDT)</w:t>
      </w:r>
      <w:r w:rsidR="00A90A18" w:rsidRPr="00721840">
        <w:rPr>
          <w:rFonts w:ascii="Open Sans" w:hAnsi="Open Sans" w:cs="Open Sans"/>
          <w:b/>
          <w:sz w:val="20"/>
          <w:szCs w:val="20"/>
        </w:rPr>
        <w:t xml:space="preserve"> on </w:t>
      </w:r>
      <w:r w:rsidR="00680DA8">
        <w:rPr>
          <w:rFonts w:ascii="Open Sans" w:hAnsi="Open Sans" w:cs="Open Sans"/>
          <w:b/>
          <w:sz w:val="20"/>
          <w:szCs w:val="20"/>
        </w:rPr>
        <w:t>Monday, March 15</w:t>
      </w:r>
      <w:r w:rsidR="00680DA8" w:rsidRPr="00680DA8">
        <w:rPr>
          <w:rFonts w:ascii="Open Sans" w:hAnsi="Open Sans" w:cs="Open Sans"/>
          <w:b/>
          <w:sz w:val="20"/>
          <w:szCs w:val="20"/>
          <w:vertAlign w:val="superscript"/>
        </w:rPr>
        <w:t>th</w:t>
      </w:r>
      <w:r w:rsidRPr="00721840">
        <w:rPr>
          <w:rFonts w:ascii="Open Sans" w:hAnsi="Open Sans" w:cs="Open Sans"/>
          <w:sz w:val="20"/>
          <w:szCs w:val="20"/>
        </w:rPr>
        <w:t xml:space="preserve">. Both surveys will be accessible via the Assignments tab in Canvas. They will open </w:t>
      </w:r>
      <w:r w:rsidR="00713E18" w:rsidRPr="00721840">
        <w:rPr>
          <w:rFonts w:ascii="Open Sans" w:hAnsi="Open Sans" w:cs="Open Sans"/>
          <w:sz w:val="20"/>
          <w:szCs w:val="20"/>
        </w:rPr>
        <w:t>at 8</w:t>
      </w:r>
      <w:r w:rsidR="00493A00" w:rsidRPr="00721840">
        <w:rPr>
          <w:rFonts w:ascii="Open Sans" w:hAnsi="Open Sans" w:cs="Open Sans"/>
          <w:sz w:val="20"/>
          <w:szCs w:val="20"/>
        </w:rPr>
        <w:t>AM (EDT)</w:t>
      </w:r>
      <w:r w:rsidR="00713E18" w:rsidRPr="00721840">
        <w:rPr>
          <w:rFonts w:ascii="Open Sans" w:hAnsi="Open Sans" w:cs="Open Sans"/>
          <w:sz w:val="20"/>
          <w:szCs w:val="20"/>
        </w:rPr>
        <w:t xml:space="preserve"> on the Monday prior to their due date (</w:t>
      </w:r>
      <w:r w:rsidR="00680DA8">
        <w:rPr>
          <w:rFonts w:ascii="Open Sans" w:hAnsi="Open Sans" w:cs="Open Sans"/>
          <w:sz w:val="20"/>
          <w:szCs w:val="20"/>
        </w:rPr>
        <w:t>Feb. 1</w:t>
      </w:r>
      <w:r w:rsidR="00680DA8" w:rsidRPr="00680DA8">
        <w:rPr>
          <w:rFonts w:ascii="Open Sans" w:hAnsi="Open Sans" w:cs="Open Sans"/>
          <w:sz w:val="20"/>
          <w:szCs w:val="20"/>
          <w:vertAlign w:val="superscript"/>
        </w:rPr>
        <w:t>st</w:t>
      </w:r>
      <w:r w:rsidR="00713E18" w:rsidRPr="00721840">
        <w:rPr>
          <w:rFonts w:ascii="Open Sans" w:hAnsi="Open Sans" w:cs="Open Sans"/>
          <w:sz w:val="20"/>
          <w:szCs w:val="20"/>
        </w:rPr>
        <w:t xml:space="preserve"> and </w:t>
      </w:r>
      <w:r w:rsidR="00680DA8">
        <w:rPr>
          <w:rFonts w:ascii="Open Sans" w:hAnsi="Open Sans" w:cs="Open Sans"/>
          <w:sz w:val="20"/>
          <w:szCs w:val="20"/>
        </w:rPr>
        <w:t>Mar</w:t>
      </w:r>
      <w:r w:rsidR="00713E18" w:rsidRPr="00721840">
        <w:rPr>
          <w:rFonts w:ascii="Open Sans" w:hAnsi="Open Sans" w:cs="Open Sans"/>
          <w:sz w:val="20"/>
          <w:szCs w:val="20"/>
        </w:rPr>
        <w:t xml:space="preserve">. </w:t>
      </w:r>
      <w:r w:rsidR="00680DA8">
        <w:rPr>
          <w:rFonts w:ascii="Open Sans" w:hAnsi="Open Sans" w:cs="Open Sans"/>
          <w:sz w:val="20"/>
          <w:szCs w:val="20"/>
        </w:rPr>
        <w:t>8</w:t>
      </w:r>
      <w:r w:rsidR="00493A00" w:rsidRPr="00721840">
        <w:rPr>
          <w:rFonts w:ascii="Open Sans" w:hAnsi="Open Sans" w:cs="Open Sans"/>
          <w:sz w:val="20"/>
          <w:szCs w:val="20"/>
          <w:vertAlign w:val="superscript"/>
        </w:rPr>
        <w:t>th</w:t>
      </w:r>
      <w:r w:rsidR="00713E18" w:rsidRPr="00721840">
        <w:rPr>
          <w:rFonts w:ascii="Open Sans" w:hAnsi="Open Sans" w:cs="Open Sans"/>
          <w:sz w:val="20"/>
          <w:szCs w:val="20"/>
        </w:rPr>
        <w:t xml:space="preserve"> respectively)</w:t>
      </w:r>
      <w:r w:rsidR="008B05DF">
        <w:rPr>
          <w:rFonts w:ascii="Open Sans" w:hAnsi="Open Sans" w:cs="Open Sans"/>
          <w:sz w:val="20"/>
          <w:szCs w:val="20"/>
        </w:rPr>
        <w:t>.</w:t>
      </w:r>
      <w:r w:rsidRPr="00721840">
        <w:rPr>
          <w:rFonts w:ascii="Open Sans" w:hAnsi="Open Sans" w:cs="Open Sans"/>
          <w:sz w:val="20"/>
          <w:szCs w:val="20"/>
        </w:rPr>
        <w:t xml:space="preserve"> </w:t>
      </w:r>
      <w:r w:rsidR="0003075C" w:rsidRPr="00721840">
        <w:rPr>
          <w:rFonts w:ascii="Open Sans" w:hAnsi="Open Sans" w:cs="Open Sans"/>
          <w:sz w:val="20"/>
          <w:szCs w:val="20"/>
        </w:rPr>
        <w:t xml:space="preserve">Students will receive completion points for this component as long as they have provided a complete response following the survey directions. Student identification will be taken to allow for credit of completion, but the survey responses will not be evaluated until after course grades are submitted. A third party will provide your name and confirmation of completeness to keep anonymity in relation to responses. </w:t>
      </w:r>
      <w:r w:rsidR="00B80A48" w:rsidRPr="00721840">
        <w:rPr>
          <w:rFonts w:ascii="Open Sans" w:hAnsi="Open Sans" w:cs="Open Sans"/>
          <w:sz w:val="20"/>
          <w:szCs w:val="20"/>
        </w:rPr>
        <w:t xml:space="preserve">You only need to submit the pre-course survey once and post-course survey once. </w:t>
      </w:r>
    </w:p>
    <w:p w14:paraId="1DAFFB0D" w14:textId="77777777" w:rsidR="00B20F4A" w:rsidRPr="00721840" w:rsidRDefault="0003075C" w:rsidP="005A66F2">
      <w:pPr>
        <w:spacing w:after="120"/>
        <w:ind w:left="360"/>
        <w:rPr>
          <w:rFonts w:ascii="Open Sans" w:hAnsi="Open Sans" w:cs="Open Sans"/>
          <w:sz w:val="20"/>
          <w:szCs w:val="20"/>
        </w:rPr>
      </w:pPr>
      <w:r w:rsidRPr="00721840">
        <w:rPr>
          <w:rFonts w:ascii="Open Sans" w:hAnsi="Open Sans" w:cs="Open Sans"/>
          <w:b/>
          <w:sz w:val="20"/>
          <w:szCs w:val="20"/>
        </w:rPr>
        <w:t xml:space="preserve">Lecture </w:t>
      </w:r>
      <w:r w:rsidR="00B20F4A" w:rsidRPr="00721840">
        <w:rPr>
          <w:rFonts w:ascii="Open Sans" w:hAnsi="Open Sans" w:cs="Open Sans"/>
          <w:b/>
          <w:sz w:val="20"/>
          <w:szCs w:val="20"/>
        </w:rPr>
        <w:t>Worksheets (18% / 90 points)</w:t>
      </w:r>
      <w:r w:rsidR="00B20F4A" w:rsidRPr="00721840">
        <w:rPr>
          <w:rFonts w:ascii="Open Sans" w:hAnsi="Open Sans" w:cs="Open Sans"/>
          <w:sz w:val="20"/>
          <w:szCs w:val="20"/>
        </w:rPr>
        <w:t xml:space="preserve"> – After each lecture, you are required to answer a set of questions about the lecture and their application to course objectives. Each worksheet is worth 15 points. </w:t>
      </w:r>
    </w:p>
    <w:p w14:paraId="1AEA24C2" w14:textId="58337ADD" w:rsidR="00B20F4A" w:rsidRPr="00721840" w:rsidRDefault="00680DA8" w:rsidP="005A66F2">
      <w:pPr>
        <w:spacing w:after="120"/>
        <w:ind w:left="360"/>
        <w:rPr>
          <w:rFonts w:ascii="Open Sans" w:hAnsi="Open Sans" w:cs="Open Sans"/>
          <w:b/>
          <w:sz w:val="20"/>
          <w:szCs w:val="20"/>
        </w:rPr>
      </w:pPr>
      <w:r>
        <w:rPr>
          <w:rFonts w:ascii="Open Sans" w:hAnsi="Open Sans" w:cs="Open Sans"/>
          <w:sz w:val="20"/>
          <w:szCs w:val="20"/>
        </w:rPr>
        <w:t>Worksheets for session 1 and 2</w:t>
      </w:r>
      <w:r w:rsidR="00B20F4A" w:rsidRPr="00721840">
        <w:rPr>
          <w:rFonts w:ascii="Open Sans" w:hAnsi="Open Sans" w:cs="Open Sans"/>
          <w:sz w:val="20"/>
          <w:szCs w:val="20"/>
        </w:rPr>
        <w:t xml:space="preserve"> due before midnight</w:t>
      </w:r>
      <w:r w:rsidR="00493A00" w:rsidRPr="00721840">
        <w:rPr>
          <w:rFonts w:ascii="Open Sans" w:hAnsi="Open Sans" w:cs="Open Sans"/>
          <w:sz w:val="20"/>
          <w:szCs w:val="20"/>
        </w:rPr>
        <w:t xml:space="preserve"> (EDT)</w:t>
      </w:r>
      <w:r w:rsidR="00B20F4A" w:rsidRPr="00721840">
        <w:rPr>
          <w:rFonts w:ascii="Open Sans" w:hAnsi="Open Sans" w:cs="Open Sans"/>
          <w:sz w:val="20"/>
          <w:szCs w:val="20"/>
        </w:rPr>
        <w:t xml:space="preserve"> on Friday, </w:t>
      </w:r>
      <w:r>
        <w:rPr>
          <w:rFonts w:ascii="Open Sans" w:hAnsi="Open Sans" w:cs="Open Sans"/>
          <w:sz w:val="20"/>
          <w:szCs w:val="20"/>
        </w:rPr>
        <w:t>Feb</w:t>
      </w:r>
      <w:r w:rsidR="00B20F4A" w:rsidRPr="00721840">
        <w:rPr>
          <w:rFonts w:ascii="Open Sans" w:hAnsi="Open Sans" w:cs="Open Sans"/>
          <w:sz w:val="20"/>
          <w:szCs w:val="20"/>
        </w:rPr>
        <w:t xml:space="preserve">. </w:t>
      </w:r>
      <w:r>
        <w:rPr>
          <w:rFonts w:ascii="Open Sans" w:hAnsi="Open Sans" w:cs="Open Sans"/>
          <w:sz w:val="20"/>
          <w:szCs w:val="20"/>
        </w:rPr>
        <w:t>5</w:t>
      </w:r>
      <w:r w:rsidR="00B20F4A" w:rsidRPr="00721840">
        <w:rPr>
          <w:rFonts w:ascii="Open Sans" w:hAnsi="Open Sans" w:cs="Open Sans"/>
          <w:sz w:val="20"/>
          <w:szCs w:val="20"/>
          <w:vertAlign w:val="superscript"/>
        </w:rPr>
        <w:t>th</w:t>
      </w:r>
      <w:r w:rsidR="00B20F4A" w:rsidRPr="00721840">
        <w:rPr>
          <w:rFonts w:ascii="Open Sans" w:hAnsi="Open Sans" w:cs="Open Sans"/>
          <w:sz w:val="20"/>
          <w:szCs w:val="20"/>
        </w:rPr>
        <w:t xml:space="preserve">. Worksheets for sessions 4, 5, </w:t>
      </w:r>
      <w:r>
        <w:rPr>
          <w:rFonts w:ascii="Open Sans" w:hAnsi="Open Sans" w:cs="Open Sans"/>
          <w:sz w:val="20"/>
          <w:szCs w:val="20"/>
        </w:rPr>
        <w:t xml:space="preserve">and </w:t>
      </w:r>
      <w:r w:rsidR="00B20F4A" w:rsidRPr="00721840">
        <w:rPr>
          <w:rFonts w:ascii="Open Sans" w:hAnsi="Open Sans" w:cs="Open Sans"/>
          <w:sz w:val="20"/>
          <w:szCs w:val="20"/>
        </w:rPr>
        <w:t>6 are due before midnight</w:t>
      </w:r>
      <w:r w:rsidR="00493A00" w:rsidRPr="00721840">
        <w:rPr>
          <w:rFonts w:ascii="Open Sans" w:hAnsi="Open Sans" w:cs="Open Sans"/>
          <w:sz w:val="20"/>
          <w:szCs w:val="20"/>
        </w:rPr>
        <w:t xml:space="preserve"> (EDT)</w:t>
      </w:r>
      <w:r w:rsidR="00B20F4A" w:rsidRPr="00721840">
        <w:rPr>
          <w:rFonts w:ascii="Open Sans" w:hAnsi="Open Sans" w:cs="Open Sans"/>
          <w:sz w:val="20"/>
          <w:szCs w:val="20"/>
        </w:rPr>
        <w:t xml:space="preserve"> on Saturday, </w:t>
      </w:r>
      <w:r>
        <w:rPr>
          <w:rFonts w:ascii="Open Sans" w:hAnsi="Open Sans" w:cs="Open Sans"/>
          <w:sz w:val="20"/>
          <w:szCs w:val="20"/>
        </w:rPr>
        <w:t>Feb</w:t>
      </w:r>
      <w:r w:rsidR="00B20F4A" w:rsidRPr="00721840">
        <w:rPr>
          <w:rFonts w:ascii="Open Sans" w:hAnsi="Open Sans" w:cs="Open Sans"/>
          <w:sz w:val="20"/>
          <w:szCs w:val="20"/>
        </w:rPr>
        <w:t xml:space="preserve">. </w:t>
      </w:r>
      <w:r>
        <w:rPr>
          <w:rFonts w:ascii="Open Sans" w:hAnsi="Open Sans" w:cs="Open Sans"/>
          <w:sz w:val="20"/>
          <w:szCs w:val="20"/>
        </w:rPr>
        <w:t>6</w:t>
      </w:r>
      <w:r w:rsidR="00B20F4A" w:rsidRPr="00721840">
        <w:rPr>
          <w:rFonts w:ascii="Open Sans" w:hAnsi="Open Sans" w:cs="Open Sans"/>
          <w:sz w:val="20"/>
          <w:szCs w:val="20"/>
          <w:vertAlign w:val="superscript"/>
        </w:rPr>
        <w:t>th</w:t>
      </w:r>
      <w:r w:rsidR="00B20F4A" w:rsidRPr="00721840">
        <w:rPr>
          <w:rFonts w:ascii="Open Sans" w:hAnsi="Open Sans" w:cs="Open Sans"/>
          <w:sz w:val="20"/>
          <w:szCs w:val="20"/>
        </w:rPr>
        <w:t>.</w:t>
      </w:r>
      <w:r>
        <w:rPr>
          <w:rFonts w:ascii="Open Sans" w:hAnsi="Open Sans" w:cs="Open Sans"/>
          <w:sz w:val="20"/>
          <w:szCs w:val="20"/>
        </w:rPr>
        <w:t xml:space="preserve"> </w:t>
      </w:r>
      <w:r w:rsidR="00B20F4A" w:rsidRPr="00721840">
        <w:rPr>
          <w:rFonts w:ascii="Open Sans" w:hAnsi="Open Sans" w:cs="Open Sans"/>
          <w:sz w:val="20"/>
          <w:szCs w:val="20"/>
        </w:rPr>
        <w:t xml:space="preserve"> </w:t>
      </w:r>
      <w:r>
        <w:rPr>
          <w:rFonts w:ascii="Open Sans" w:hAnsi="Open Sans" w:cs="Open Sans"/>
          <w:sz w:val="20"/>
          <w:szCs w:val="20"/>
        </w:rPr>
        <w:t>Worksheet for session 9 is due before midnight (EDT) on Sunday, Feb. 7</w:t>
      </w:r>
      <w:r w:rsidRPr="00680DA8">
        <w:rPr>
          <w:rFonts w:ascii="Open Sans" w:hAnsi="Open Sans" w:cs="Open Sans"/>
          <w:sz w:val="20"/>
          <w:szCs w:val="20"/>
          <w:vertAlign w:val="superscript"/>
        </w:rPr>
        <w:t>th</w:t>
      </w:r>
      <w:r>
        <w:rPr>
          <w:rFonts w:ascii="Open Sans" w:hAnsi="Open Sans" w:cs="Open Sans"/>
          <w:sz w:val="20"/>
          <w:szCs w:val="20"/>
        </w:rPr>
        <w:t xml:space="preserve">. </w:t>
      </w:r>
    </w:p>
    <w:p w14:paraId="01703864" w14:textId="5CA05BA9" w:rsidR="00B20F4A" w:rsidRPr="00721840" w:rsidRDefault="00B20F4A" w:rsidP="005A66F2">
      <w:pPr>
        <w:spacing w:after="120"/>
        <w:ind w:left="360"/>
        <w:rPr>
          <w:rFonts w:ascii="Open Sans" w:hAnsi="Open Sans" w:cs="Open Sans"/>
          <w:i/>
          <w:sz w:val="20"/>
          <w:szCs w:val="20"/>
        </w:rPr>
      </w:pPr>
      <w:r w:rsidRPr="00721840">
        <w:rPr>
          <w:rFonts w:ascii="Open Sans" w:hAnsi="Open Sans" w:cs="Open Sans"/>
          <w:b/>
          <w:sz w:val="20"/>
          <w:szCs w:val="20"/>
        </w:rPr>
        <w:lastRenderedPageBreak/>
        <w:t>Activity</w:t>
      </w:r>
      <w:r w:rsidR="0003075C" w:rsidRPr="00721840">
        <w:rPr>
          <w:rFonts w:ascii="Open Sans" w:hAnsi="Open Sans" w:cs="Open Sans"/>
          <w:b/>
          <w:sz w:val="20"/>
          <w:szCs w:val="20"/>
        </w:rPr>
        <w:t xml:space="preserve"> Worksheets (</w:t>
      </w:r>
      <w:r w:rsidR="00311541" w:rsidRPr="00721840">
        <w:rPr>
          <w:rFonts w:ascii="Open Sans" w:hAnsi="Open Sans" w:cs="Open Sans"/>
          <w:b/>
          <w:sz w:val="20"/>
          <w:szCs w:val="20"/>
        </w:rPr>
        <w:t>30</w:t>
      </w:r>
      <w:r w:rsidRPr="00721840">
        <w:rPr>
          <w:rFonts w:ascii="Open Sans" w:hAnsi="Open Sans" w:cs="Open Sans"/>
          <w:b/>
          <w:sz w:val="20"/>
          <w:szCs w:val="20"/>
        </w:rPr>
        <w:t>%</w:t>
      </w:r>
      <w:r w:rsidR="0003075C" w:rsidRPr="00721840">
        <w:rPr>
          <w:rFonts w:ascii="Open Sans" w:hAnsi="Open Sans" w:cs="Open Sans"/>
          <w:b/>
          <w:sz w:val="20"/>
          <w:szCs w:val="20"/>
        </w:rPr>
        <w:t xml:space="preserve"> / </w:t>
      </w:r>
      <w:r w:rsidR="00311541" w:rsidRPr="00721840">
        <w:rPr>
          <w:rFonts w:ascii="Open Sans" w:hAnsi="Open Sans" w:cs="Open Sans"/>
          <w:b/>
          <w:sz w:val="20"/>
          <w:szCs w:val="20"/>
        </w:rPr>
        <w:t>15</w:t>
      </w:r>
      <w:r w:rsidRPr="00721840">
        <w:rPr>
          <w:rFonts w:ascii="Open Sans" w:hAnsi="Open Sans" w:cs="Open Sans"/>
          <w:b/>
          <w:sz w:val="20"/>
          <w:szCs w:val="20"/>
        </w:rPr>
        <w:t>0</w:t>
      </w:r>
      <w:r w:rsidR="0003075C" w:rsidRPr="00721840">
        <w:rPr>
          <w:rFonts w:ascii="Open Sans" w:hAnsi="Open Sans" w:cs="Open Sans"/>
          <w:b/>
          <w:sz w:val="20"/>
          <w:szCs w:val="20"/>
        </w:rPr>
        <w:t xml:space="preserve"> points) –</w:t>
      </w:r>
      <w:r w:rsidRPr="00721840">
        <w:rPr>
          <w:rFonts w:ascii="Open Sans" w:hAnsi="Open Sans" w:cs="Open Sans"/>
          <w:b/>
          <w:sz w:val="20"/>
          <w:szCs w:val="20"/>
        </w:rPr>
        <w:t xml:space="preserve"> </w:t>
      </w:r>
      <w:r w:rsidRPr="00721840">
        <w:rPr>
          <w:rFonts w:ascii="Open Sans" w:hAnsi="Open Sans" w:cs="Open Sans"/>
          <w:sz w:val="20"/>
          <w:szCs w:val="20"/>
        </w:rPr>
        <w:t xml:space="preserve">There will be five activity sessions over the course of the weekend with each worth </w:t>
      </w:r>
      <w:r w:rsidR="00311541" w:rsidRPr="00721840">
        <w:rPr>
          <w:rFonts w:ascii="Open Sans" w:hAnsi="Open Sans" w:cs="Open Sans"/>
          <w:sz w:val="20"/>
          <w:szCs w:val="20"/>
        </w:rPr>
        <w:t>30</w:t>
      </w:r>
      <w:r w:rsidRPr="00721840">
        <w:rPr>
          <w:rFonts w:ascii="Open Sans" w:hAnsi="Open Sans" w:cs="Open Sans"/>
          <w:sz w:val="20"/>
          <w:szCs w:val="20"/>
        </w:rPr>
        <w:t xml:space="preserve"> points. These activity sessions will focus on dimensions of the policy memo assignment and applying course concepts to various case studies. You will need to be logged into the Zoom session at the start of the activity periods to participate. Students will need to be present for the entire discussion to adequately complete the worksheet. </w:t>
      </w:r>
      <w:r w:rsidRPr="00721840">
        <w:rPr>
          <w:rFonts w:ascii="Open Sans" w:hAnsi="Open Sans" w:cs="Open Sans"/>
          <w:i/>
          <w:sz w:val="20"/>
          <w:szCs w:val="20"/>
        </w:rPr>
        <w:t>Note: Students arriving late will not be able to complete the assignment sheets associated with these activities. Please arrive on time to be assigned a breakout group.</w:t>
      </w:r>
    </w:p>
    <w:p w14:paraId="4599EECC" w14:textId="1B34B96A" w:rsidR="00B20F4A" w:rsidRPr="00721840" w:rsidRDefault="00B20F4A" w:rsidP="005A66F2">
      <w:pPr>
        <w:spacing w:after="120"/>
        <w:ind w:left="360"/>
        <w:rPr>
          <w:rFonts w:ascii="Open Sans" w:hAnsi="Open Sans" w:cs="Open Sans"/>
          <w:sz w:val="20"/>
          <w:szCs w:val="20"/>
        </w:rPr>
      </w:pPr>
      <w:r w:rsidRPr="00721840">
        <w:rPr>
          <w:rFonts w:ascii="Open Sans" w:hAnsi="Open Sans" w:cs="Open Sans"/>
          <w:sz w:val="20"/>
          <w:szCs w:val="20"/>
        </w:rPr>
        <w:t>Worksheets for session 3</w:t>
      </w:r>
      <w:r w:rsidR="00680DA8">
        <w:rPr>
          <w:rFonts w:ascii="Open Sans" w:hAnsi="Open Sans" w:cs="Open Sans"/>
          <w:sz w:val="20"/>
          <w:szCs w:val="20"/>
        </w:rPr>
        <w:t>, 7,</w:t>
      </w:r>
      <w:r w:rsidRPr="00721840">
        <w:rPr>
          <w:rFonts w:ascii="Open Sans" w:hAnsi="Open Sans" w:cs="Open Sans"/>
          <w:sz w:val="20"/>
          <w:szCs w:val="20"/>
        </w:rPr>
        <w:t xml:space="preserve"> and 8 will be due before midnight</w:t>
      </w:r>
      <w:r w:rsidR="00493A00" w:rsidRPr="00721840">
        <w:rPr>
          <w:rFonts w:ascii="Open Sans" w:hAnsi="Open Sans" w:cs="Open Sans"/>
          <w:sz w:val="20"/>
          <w:szCs w:val="20"/>
        </w:rPr>
        <w:t xml:space="preserve"> (EDT)</w:t>
      </w:r>
      <w:r w:rsidRPr="00721840">
        <w:rPr>
          <w:rFonts w:ascii="Open Sans" w:hAnsi="Open Sans" w:cs="Open Sans"/>
          <w:sz w:val="20"/>
          <w:szCs w:val="20"/>
        </w:rPr>
        <w:t xml:space="preserve"> on Saturday, </w:t>
      </w:r>
      <w:r w:rsidR="00680DA8">
        <w:rPr>
          <w:rFonts w:ascii="Open Sans" w:hAnsi="Open Sans" w:cs="Open Sans"/>
          <w:sz w:val="20"/>
          <w:szCs w:val="20"/>
        </w:rPr>
        <w:t>Feb</w:t>
      </w:r>
      <w:r w:rsidRPr="00721840">
        <w:rPr>
          <w:rFonts w:ascii="Open Sans" w:hAnsi="Open Sans" w:cs="Open Sans"/>
          <w:sz w:val="20"/>
          <w:szCs w:val="20"/>
        </w:rPr>
        <w:t xml:space="preserve">. </w:t>
      </w:r>
      <w:r w:rsidR="00680DA8">
        <w:rPr>
          <w:rFonts w:ascii="Open Sans" w:hAnsi="Open Sans" w:cs="Open Sans"/>
          <w:sz w:val="20"/>
          <w:szCs w:val="20"/>
        </w:rPr>
        <w:t>6</w:t>
      </w:r>
      <w:r w:rsidRPr="00721840">
        <w:rPr>
          <w:rFonts w:ascii="Open Sans" w:hAnsi="Open Sans" w:cs="Open Sans"/>
          <w:sz w:val="20"/>
          <w:szCs w:val="20"/>
          <w:vertAlign w:val="superscript"/>
        </w:rPr>
        <w:t>th</w:t>
      </w:r>
      <w:r w:rsidRPr="00721840">
        <w:rPr>
          <w:rFonts w:ascii="Open Sans" w:hAnsi="Open Sans" w:cs="Open Sans"/>
          <w:sz w:val="20"/>
          <w:szCs w:val="20"/>
        </w:rPr>
        <w:t>. Worksheets for session 10 and 11 will be due before midnight</w:t>
      </w:r>
      <w:r w:rsidR="00493A00" w:rsidRPr="00721840">
        <w:rPr>
          <w:rFonts w:ascii="Open Sans" w:hAnsi="Open Sans" w:cs="Open Sans"/>
          <w:sz w:val="20"/>
          <w:szCs w:val="20"/>
        </w:rPr>
        <w:t xml:space="preserve"> (EDT)</w:t>
      </w:r>
      <w:r w:rsidR="00680DA8">
        <w:rPr>
          <w:rFonts w:ascii="Open Sans" w:hAnsi="Open Sans" w:cs="Open Sans"/>
          <w:sz w:val="20"/>
          <w:szCs w:val="20"/>
        </w:rPr>
        <w:t xml:space="preserve"> on Sunday, Feb. 7</w:t>
      </w:r>
      <w:r w:rsidRPr="00721840">
        <w:rPr>
          <w:rFonts w:ascii="Open Sans" w:hAnsi="Open Sans" w:cs="Open Sans"/>
          <w:sz w:val="20"/>
          <w:szCs w:val="20"/>
          <w:vertAlign w:val="superscript"/>
        </w:rPr>
        <w:t>th</w:t>
      </w:r>
      <w:r w:rsidRPr="00721840">
        <w:rPr>
          <w:rFonts w:ascii="Open Sans" w:hAnsi="Open Sans" w:cs="Open Sans"/>
          <w:sz w:val="20"/>
          <w:szCs w:val="20"/>
        </w:rPr>
        <w:t xml:space="preserve">. </w:t>
      </w:r>
    </w:p>
    <w:p w14:paraId="5C83E72E" w14:textId="59E55A37" w:rsidR="007D4672" w:rsidRPr="00721840" w:rsidRDefault="000E28F9" w:rsidP="005A66F2">
      <w:pPr>
        <w:spacing w:after="120"/>
        <w:ind w:left="360"/>
        <w:rPr>
          <w:rFonts w:ascii="Open Sans" w:hAnsi="Open Sans" w:cs="Open Sans"/>
          <w:b/>
          <w:sz w:val="20"/>
          <w:szCs w:val="20"/>
        </w:rPr>
      </w:pPr>
      <w:r w:rsidRPr="00721840">
        <w:rPr>
          <w:rFonts w:ascii="Open Sans" w:hAnsi="Open Sans" w:cs="Open Sans"/>
          <w:b/>
          <w:sz w:val="20"/>
          <w:szCs w:val="20"/>
        </w:rPr>
        <w:t xml:space="preserve">Planning a </w:t>
      </w:r>
      <w:r w:rsidR="00680DA8">
        <w:rPr>
          <w:rFonts w:ascii="Open Sans" w:hAnsi="Open Sans" w:cs="Open Sans"/>
          <w:b/>
          <w:sz w:val="20"/>
          <w:szCs w:val="20"/>
        </w:rPr>
        <w:t>Global City Analysis Paper</w:t>
      </w:r>
      <w:r w:rsidR="00B80A48" w:rsidRPr="00721840">
        <w:rPr>
          <w:rFonts w:ascii="Open Sans" w:hAnsi="Open Sans" w:cs="Open Sans"/>
          <w:b/>
          <w:sz w:val="20"/>
          <w:szCs w:val="20"/>
        </w:rPr>
        <w:t xml:space="preserve"> (1</w:t>
      </w:r>
      <w:r w:rsidR="00311541" w:rsidRPr="00721840">
        <w:rPr>
          <w:rFonts w:ascii="Open Sans" w:hAnsi="Open Sans" w:cs="Open Sans"/>
          <w:b/>
          <w:sz w:val="20"/>
          <w:szCs w:val="20"/>
        </w:rPr>
        <w:t>2</w:t>
      </w:r>
      <w:r w:rsidR="007D4672" w:rsidRPr="00721840">
        <w:rPr>
          <w:rFonts w:ascii="Open Sans" w:hAnsi="Open Sans" w:cs="Open Sans"/>
          <w:b/>
          <w:sz w:val="20"/>
          <w:szCs w:val="20"/>
        </w:rPr>
        <w:t xml:space="preserve">% / </w:t>
      </w:r>
      <w:r w:rsidR="00311541" w:rsidRPr="00721840">
        <w:rPr>
          <w:rFonts w:ascii="Open Sans" w:hAnsi="Open Sans" w:cs="Open Sans"/>
          <w:b/>
          <w:sz w:val="20"/>
          <w:szCs w:val="20"/>
        </w:rPr>
        <w:t>6</w:t>
      </w:r>
      <w:r w:rsidR="00C02F35" w:rsidRPr="00721840">
        <w:rPr>
          <w:rFonts w:ascii="Open Sans" w:hAnsi="Open Sans" w:cs="Open Sans"/>
          <w:b/>
          <w:sz w:val="20"/>
          <w:szCs w:val="20"/>
        </w:rPr>
        <w:t>0</w:t>
      </w:r>
      <w:r w:rsidR="007D4672" w:rsidRPr="00721840">
        <w:rPr>
          <w:rFonts w:ascii="Open Sans" w:hAnsi="Open Sans" w:cs="Open Sans"/>
          <w:b/>
          <w:sz w:val="20"/>
          <w:szCs w:val="20"/>
        </w:rPr>
        <w:t xml:space="preserve"> points) – </w:t>
      </w:r>
      <w:r w:rsidR="007D4672" w:rsidRPr="00721840">
        <w:rPr>
          <w:rFonts w:ascii="Open Sans" w:hAnsi="Open Sans" w:cs="Open Sans"/>
          <w:b/>
          <w:sz w:val="20"/>
          <w:szCs w:val="20"/>
          <w:u w:val="single"/>
        </w:rPr>
        <w:t xml:space="preserve">Due </w:t>
      </w:r>
      <w:r w:rsidR="00FE58D3" w:rsidRPr="00721840">
        <w:rPr>
          <w:rFonts w:ascii="Open Sans" w:hAnsi="Open Sans" w:cs="Open Sans"/>
          <w:b/>
          <w:sz w:val="20"/>
          <w:szCs w:val="20"/>
          <w:u w:val="single"/>
        </w:rPr>
        <w:t xml:space="preserve">Monday, </w:t>
      </w:r>
      <w:r w:rsidR="00680DA8">
        <w:rPr>
          <w:rFonts w:ascii="Open Sans" w:hAnsi="Open Sans" w:cs="Open Sans"/>
          <w:b/>
          <w:sz w:val="20"/>
          <w:szCs w:val="20"/>
          <w:u w:val="single"/>
        </w:rPr>
        <w:t>Feb</w:t>
      </w:r>
      <w:r w:rsidR="00FE58D3" w:rsidRPr="00721840">
        <w:rPr>
          <w:rFonts w:ascii="Open Sans" w:hAnsi="Open Sans" w:cs="Open Sans"/>
          <w:b/>
          <w:sz w:val="20"/>
          <w:szCs w:val="20"/>
          <w:u w:val="single"/>
        </w:rPr>
        <w:t xml:space="preserve">. </w:t>
      </w:r>
      <w:r w:rsidR="00311541" w:rsidRPr="00721840">
        <w:rPr>
          <w:rFonts w:ascii="Open Sans" w:hAnsi="Open Sans" w:cs="Open Sans"/>
          <w:b/>
          <w:sz w:val="20"/>
          <w:szCs w:val="20"/>
          <w:u w:val="single"/>
        </w:rPr>
        <w:t>1</w:t>
      </w:r>
      <w:r w:rsidR="00680DA8">
        <w:rPr>
          <w:rFonts w:ascii="Open Sans" w:hAnsi="Open Sans" w:cs="Open Sans"/>
          <w:b/>
          <w:sz w:val="20"/>
          <w:szCs w:val="20"/>
          <w:u w:val="single"/>
        </w:rPr>
        <w:t>5</w:t>
      </w:r>
      <w:r w:rsidR="00BC3E2C" w:rsidRPr="00721840">
        <w:rPr>
          <w:rFonts w:ascii="Open Sans" w:hAnsi="Open Sans" w:cs="Open Sans"/>
          <w:b/>
          <w:sz w:val="20"/>
          <w:szCs w:val="20"/>
          <w:u w:val="single"/>
          <w:vertAlign w:val="superscript"/>
        </w:rPr>
        <w:t>th</w:t>
      </w:r>
      <w:r w:rsidR="00BC3E2C" w:rsidRPr="00721840">
        <w:rPr>
          <w:rFonts w:ascii="Open Sans" w:hAnsi="Open Sans" w:cs="Open Sans"/>
          <w:b/>
          <w:sz w:val="20"/>
          <w:szCs w:val="20"/>
          <w:u w:val="single"/>
        </w:rPr>
        <w:t xml:space="preserve"> </w:t>
      </w:r>
      <w:r w:rsidR="007D4672" w:rsidRPr="00721840">
        <w:rPr>
          <w:rFonts w:ascii="Open Sans" w:hAnsi="Open Sans" w:cs="Open Sans"/>
          <w:b/>
          <w:sz w:val="20"/>
          <w:szCs w:val="20"/>
          <w:u w:val="single"/>
        </w:rPr>
        <w:t xml:space="preserve">by </w:t>
      </w:r>
      <w:r w:rsidR="00BC3E2C" w:rsidRPr="00721840">
        <w:rPr>
          <w:rFonts w:ascii="Open Sans" w:hAnsi="Open Sans" w:cs="Open Sans"/>
          <w:b/>
          <w:sz w:val="20"/>
          <w:szCs w:val="20"/>
          <w:u w:val="single"/>
        </w:rPr>
        <w:t>8AM</w:t>
      </w:r>
      <w:r w:rsidR="00493A00" w:rsidRPr="00721840">
        <w:rPr>
          <w:rFonts w:ascii="Open Sans" w:hAnsi="Open Sans" w:cs="Open Sans"/>
          <w:b/>
          <w:sz w:val="20"/>
          <w:szCs w:val="20"/>
          <w:u w:val="single"/>
        </w:rPr>
        <w:t xml:space="preserve"> (EDT)</w:t>
      </w:r>
      <w:r w:rsidR="007D4672" w:rsidRPr="00721840">
        <w:rPr>
          <w:rFonts w:ascii="Open Sans" w:hAnsi="Open Sans" w:cs="Open Sans"/>
          <w:sz w:val="20"/>
          <w:szCs w:val="20"/>
        </w:rPr>
        <w:t xml:space="preserve"> – </w:t>
      </w:r>
      <w:r w:rsidR="00680DA8" w:rsidRPr="00E542C9">
        <w:rPr>
          <w:rFonts w:ascii="Open Sans" w:hAnsi="Open Sans" w:cs="Open Sans"/>
          <w:sz w:val="20"/>
          <w:szCs w:val="20"/>
        </w:rPr>
        <w:t xml:space="preserve">Each student will select a global city </w:t>
      </w:r>
      <w:r w:rsidR="00680DA8">
        <w:rPr>
          <w:rFonts w:ascii="Open Sans" w:hAnsi="Open Sans" w:cs="Open Sans"/>
          <w:sz w:val="20"/>
          <w:szCs w:val="20"/>
        </w:rPr>
        <w:t xml:space="preserve">from the list provided on Canvas. Students will </w:t>
      </w:r>
      <w:r w:rsidR="00680DA8" w:rsidRPr="00721840">
        <w:rPr>
          <w:rFonts w:ascii="Open Sans" w:hAnsi="Open Sans" w:cs="Open Sans"/>
          <w:sz w:val="20"/>
          <w:szCs w:val="20"/>
        </w:rPr>
        <w:t xml:space="preserve">use the feedback from the </w:t>
      </w:r>
      <w:r w:rsidR="00680DA8">
        <w:rPr>
          <w:rFonts w:ascii="Open Sans" w:hAnsi="Open Sans" w:cs="Open Sans"/>
          <w:sz w:val="20"/>
          <w:szCs w:val="20"/>
        </w:rPr>
        <w:t>session 8</w:t>
      </w:r>
      <w:r w:rsidR="00680DA8" w:rsidRPr="00721840">
        <w:rPr>
          <w:rFonts w:ascii="Open Sans" w:hAnsi="Open Sans" w:cs="Open Sans"/>
          <w:sz w:val="20"/>
          <w:szCs w:val="20"/>
        </w:rPr>
        <w:t xml:space="preserve"> worksheet to </w:t>
      </w:r>
      <w:r w:rsidR="006260E1">
        <w:rPr>
          <w:rFonts w:ascii="Open Sans" w:hAnsi="Open Sans" w:cs="Open Sans"/>
          <w:sz w:val="20"/>
          <w:szCs w:val="20"/>
        </w:rPr>
        <w:t>continue</w:t>
      </w:r>
      <w:r w:rsidR="00680DA8" w:rsidRPr="00E542C9">
        <w:rPr>
          <w:rFonts w:ascii="Open Sans" w:hAnsi="Open Sans" w:cs="Open Sans"/>
          <w:sz w:val="20"/>
          <w:szCs w:val="20"/>
        </w:rPr>
        <w:t xml:space="preserve"> planning their global city analysis paper by completing the posted worksheet on Canvas. </w:t>
      </w:r>
      <w:r w:rsidR="00680DA8" w:rsidRPr="00E542C9">
        <w:rPr>
          <w:rFonts w:ascii="Open Sans" w:hAnsi="Open Sans" w:cs="Open Sans"/>
          <w:i/>
          <w:sz w:val="20"/>
          <w:szCs w:val="20"/>
        </w:rPr>
        <w:t xml:space="preserve">Feedback on this assignment will be returned by </w:t>
      </w:r>
      <w:r w:rsidR="006260E1">
        <w:rPr>
          <w:rFonts w:ascii="Open Sans" w:hAnsi="Open Sans" w:cs="Open Sans"/>
          <w:i/>
          <w:sz w:val="20"/>
          <w:szCs w:val="20"/>
        </w:rPr>
        <w:t>Monday</w:t>
      </w:r>
      <w:r w:rsidR="00680DA8" w:rsidRPr="00E542C9">
        <w:rPr>
          <w:rFonts w:ascii="Open Sans" w:hAnsi="Open Sans" w:cs="Open Sans"/>
          <w:i/>
          <w:sz w:val="20"/>
          <w:szCs w:val="20"/>
        </w:rPr>
        <w:t xml:space="preserve">, </w:t>
      </w:r>
      <w:r w:rsidR="006260E1">
        <w:rPr>
          <w:rFonts w:ascii="Open Sans" w:hAnsi="Open Sans" w:cs="Open Sans"/>
          <w:i/>
          <w:sz w:val="20"/>
          <w:szCs w:val="20"/>
        </w:rPr>
        <w:t>Feb. 22</w:t>
      </w:r>
      <w:r w:rsidR="006260E1" w:rsidRPr="006260E1">
        <w:rPr>
          <w:rFonts w:ascii="Open Sans" w:hAnsi="Open Sans" w:cs="Open Sans"/>
          <w:i/>
          <w:sz w:val="20"/>
          <w:szCs w:val="20"/>
          <w:vertAlign w:val="superscript"/>
        </w:rPr>
        <w:t>nd</w:t>
      </w:r>
      <w:r w:rsidR="00680DA8" w:rsidRPr="00E542C9">
        <w:rPr>
          <w:rFonts w:ascii="Open Sans" w:hAnsi="Open Sans" w:cs="Open Sans"/>
          <w:sz w:val="20"/>
          <w:szCs w:val="20"/>
        </w:rPr>
        <w:t>.</w:t>
      </w:r>
      <w:r w:rsidR="00B80A48" w:rsidRPr="00721840">
        <w:rPr>
          <w:rFonts w:ascii="Open Sans" w:hAnsi="Open Sans" w:cs="Open Sans"/>
          <w:sz w:val="20"/>
          <w:szCs w:val="20"/>
        </w:rPr>
        <w:t xml:space="preserve"> </w:t>
      </w:r>
    </w:p>
    <w:p w14:paraId="0136F9E5" w14:textId="63E3B0DC" w:rsidR="006260E1" w:rsidRPr="00E542C9" w:rsidRDefault="006260E1" w:rsidP="005A66F2">
      <w:pPr>
        <w:spacing w:after="120"/>
        <w:ind w:left="360"/>
        <w:rPr>
          <w:rFonts w:ascii="Open Sans" w:hAnsi="Open Sans" w:cs="Open Sans"/>
          <w:sz w:val="20"/>
          <w:szCs w:val="20"/>
        </w:rPr>
      </w:pPr>
      <w:r>
        <w:rPr>
          <w:rFonts w:ascii="Open Sans" w:hAnsi="Open Sans" w:cs="Open Sans"/>
          <w:b/>
          <w:sz w:val="20"/>
          <w:szCs w:val="20"/>
        </w:rPr>
        <w:t>Global City Analysis Paper</w:t>
      </w:r>
      <w:r w:rsidR="003F5661" w:rsidRPr="00721840">
        <w:rPr>
          <w:rFonts w:ascii="Open Sans" w:hAnsi="Open Sans" w:cs="Open Sans"/>
          <w:b/>
          <w:sz w:val="20"/>
          <w:szCs w:val="20"/>
        </w:rPr>
        <w:t xml:space="preserve"> (</w:t>
      </w:r>
      <w:r w:rsidR="00311541" w:rsidRPr="00721840">
        <w:rPr>
          <w:rFonts w:ascii="Open Sans" w:hAnsi="Open Sans" w:cs="Open Sans"/>
          <w:b/>
          <w:sz w:val="20"/>
          <w:szCs w:val="20"/>
        </w:rPr>
        <w:t>3</w:t>
      </w:r>
      <w:r w:rsidR="003F5661" w:rsidRPr="00721840">
        <w:rPr>
          <w:rFonts w:ascii="Open Sans" w:hAnsi="Open Sans" w:cs="Open Sans"/>
          <w:b/>
          <w:sz w:val="20"/>
          <w:szCs w:val="20"/>
        </w:rPr>
        <w:t xml:space="preserve">0% / </w:t>
      </w:r>
      <w:r w:rsidR="00311541" w:rsidRPr="00721840">
        <w:rPr>
          <w:rFonts w:ascii="Open Sans" w:hAnsi="Open Sans" w:cs="Open Sans"/>
          <w:b/>
          <w:sz w:val="20"/>
          <w:szCs w:val="20"/>
        </w:rPr>
        <w:t>15</w:t>
      </w:r>
      <w:r w:rsidR="003F5661" w:rsidRPr="00721840">
        <w:rPr>
          <w:rFonts w:ascii="Open Sans" w:hAnsi="Open Sans" w:cs="Open Sans"/>
          <w:b/>
          <w:sz w:val="20"/>
          <w:szCs w:val="20"/>
        </w:rPr>
        <w:t>0 points)</w:t>
      </w:r>
      <w:r w:rsidR="003F5661" w:rsidRPr="00721840">
        <w:rPr>
          <w:rFonts w:ascii="Open Sans" w:hAnsi="Open Sans" w:cs="Open Sans"/>
          <w:sz w:val="20"/>
          <w:szCs w:val="20"/>
        </w:rPr>
        <w:t xml:space="preserve"> </w:t>
      </w:r>
      <w:r w:rsidR="00893FBA" w:rsidRPr="00721840">
        <w:rPr>
          <w:rFonts w:ascii="Open Sans" w:hAnsi="Open Sans" w:cs="Open Sans"/>
          <w:b/>
          <w:sz w:val="20"/>
          <w:szCs w:val="20"/>
        </w:rPr>
        <w:t>–</w:t>
      </w:r>
      <w:r w:rsidR="00D95C11" w:rsidRPr="00721840">
        <w:rPr>
          <w:rFonts w:ascii="Open Sans" w:hAnsi="Open Sans" w:cs="Open Sans"/>
          <w:sz w:val="20"/>
          <w:szCs w:val="20"/>
        </w:rPr>
        <w:t xml:space="preserve"> </w:t>
      </w:r>
      <w:r w:rsidR="00D95C11" w:rsidRPr="00721840">
        <w:rPr>
          <w:rFonts w:ascii="Open Sans" w:hAnsi="Open Sans" w:cs="Open Sans"/>
          <w:b/>
          <w:sz w:val="20"/>
          <w:szCs w:val="20"/>
          <w:u w:val="single"/>
        </w:rPr>
        <w:t xml:space="preserve">Due </w:t>
      </w:r>
      <w:r>
        <w:rPr>
          <w:rFonts w:ascii="Open Sans" w:hAnsi="Open Sans" w:cs="Open Sans"/>
          <w:b/>
          <w:sz w:val="20"/>
          <w:szCs w:val="20"/>
          <w:u w:val="single"/>
        </w:rPr>
        <w:t>Mond</w:t>
      </w:r>
      <w:r w:rsidR="00FE58D3" w:rsidRPr="00721840">
        <w:rPr>
          <w:rFonts w:ascii="Open Sans" w:hAnsi="Open Sans" w:cs="Open Sans"/>
          <w:b/>
          <w:sz w:val="20"/>
          <w:szCs w:val="20"/>
          <w:u w:val="single"/>
        </w:rPr>
        <w:t xml:space="preserve">ay, </w:t>
      </w:r>
      <w:r>
        <w:rPr>
          <w:rFonts w:ascii="Open Sans" w:hAnsi="Open Sans" w:cs="Open Sans"/>
          <w:b/>
          <w:sz w:val="20"/>
          <w:szCs w:val="20"/>
          <w:u w:val="single"/>
        </w:rPr>
        <w:t>March</w:t>
      </w:r>
      <w:r w:rsidR="00FE58D3" w:rsidRPr="00721840">
        <w:rPr>
          <w:rFonts w:ascii="Open Sans" w:hAnsi="Open Sans" w:cs="Open Sans"/>
          <w:b/>
          <w:sz w:val="20"/>
          <w:szCs w:val="20"/>
          <w:u w:val="single"/>
        </w:rPr>
        <w:t xml:space="preserve"> </w:t>
      </w:r>
      <w:r>
        <w:rPr>
          <w:rFonts w:ascii="Open Sans" w:hAnsi="Open Sans" w:cs="Open Sans"/>
          <w:b/>
          <w:sz w:val="20"/>
          <w:szCs w:val="20"/>
          <w:u w:val="single"/>
        </w:rPr>
        <w:t>15</w:t>
      </w:r>
      <w:r w:rsidR="00CC1C17" w:rsidRPr="00721840">
        <w:rPr>
          <w:rFonts w:ascii="Open Sans" w:hAnsi="Open Sans" w:cs="Open Sans"/>
          <w:b/>
          <w:sz w:val="20"/>
          <w:szCs w:val="20"/>
          <w:u w:val="single"/>
          <w:vertAlign w:val="superscript"/>
        </w:rPr>
        <w:t>th</w:t>
      </w:r>
      <w:r w:rsidR="00CC1C17" w:rsidRPr="00721840">
        <w:rPr>
          <w:rFonts w:ascii="Open Sans" w:hAnsi="Open Sans" w:cs="Open Sans"/>
          <w:b/>
          <w:sz w:val="20"/>
          <w:szCs w:val="20"/>
          <w:u w:val="single"/>
        </w:rPr>
        <w:t xml:space="preserve"> </w:t>
      </w:r>
      <w:r w:rsidR="00D95C11" w:rsidRPr="00721840">
        <w:rPr>
          <w:rFonts w:ascii="Open Sans" w:hAnsi="Open Sans" w:cs="Open Sans"/>
          <w:b/>
          <w:sz w:val="20"/>
          <w:szCs w:val="20"/>
          <w:u w:val="single"/>
        </w:rPr>
        <w:t xml:space="preserve">by </w:t>
      </w:r>
      <w:r>
        <w:rPr>
          <w:rFonts w:ascii="Open Sans" w:hAnsi="Open Sans" w:cs="Open Sans"/>
          <w:b/>
          <w:sz w:val="20"/>
          <w:szCs w:val="20"/>
          <w:u w:val="single"/>
        </w:rPr>
        <w:t>8AM</w:t>
      </w:r>
      <w:r w:rsidR="00493A00" w:rsidRPr="00721840">
        <w:rPr>
          <w:rFonts w:ascii="Open Sans" w:hAnsi="Open Sans" w:cs="Open Sans"/>
          <w:b/>
          <w:sz w:val="20"/>
          <w:szCs w:val="20"/>
          <w:u w:val="single"/>
        </w:rPr>
        <w:t xml:space="preserve"> (EDT)</w:t>
      </w:r>
      <w:r w:rsidR="00204959" w:rsidRPr="00721840">
        <w:rPr>
          <w:rFonts w:ascii="Open Sans" w:hAnsi="Open Sans" w:cs="Open Sans"/>
          <w:sz w:val="20"/>
          <w:szCs w:val="20"/>
        </w:rPr>
        <w:t xml:space="preserve"> - </w:t>
      </w:r>
      <w:r w:rsidRPr="00E542C9">
        <w:rPr>
          <w:rFonts w:ascii="Open Sans" w:hAnsi="Open Sans" w:cs="Open Sans"/>
          <w:sz w:val="20"/>
          <w:szCs w:val="20"/>
        </w:rPr>
        <w:t>Each student will use the global city that they identified in their Planning of a Global City Analysis Paper assignment. This assignment will ask students to write a paper (1</w:t>
      </w:r>
      <w:r w:rsidR="00293655">
        <w:rPr>
          <w:rFonts w:ascii="Open Sans" w:hAnsi="Open Sans" w:cs="Open Sans"/>
          <w:sz w:val="20"/>
          <w:szCs w:val="20"/>
        </w:rPr>
        <w:t>6</w:t>
      </w:r>
      <w:r w:rsidRPr="00E542C9">
        <w:rPr>
          <w:rFonts w:ascii="Open Sans" w:hAnsi="Open Sans" w:cs="Open Sans"/>
          <w:sz w:val="20"/>
          <w:szCs w:val="20"/>
        </w:rPr>
        <w:t>00-</w:t>
      </w:r>
      <w:r w:rsidR="00293655">
        <w:rPr>
          <w:rFonts w:ascii="Open Sans" w:hAnsi="Open Sans" w:cs="Open Sans"/>
          <w:sz w:val="20"/>
          <w:szCs w:val="20"/>
        </w:rPr>
        <w:t>20</w:t>
      </w:r>
      <w:r w:rsidRPr="00E542C9">
        <w:rPr>
          <w:rFonts w:ascii="Open Sans" w:hAnsi="Open Sans" w:cs="Open Sans"/>
          <w:sz w:val="20"/>
          <w:szCs w:val="20"/>
        </w:rPr>
        <w:t xml:space="preserve">00 words) aimed at policymakers with a clear purpose to analyze the key </w:t>
      </w:r>
      <w:r>
        <w:rPr>
          <w:rFonts w:ascii="Open Sans" w:hAnsi="Open Sans" w:cs="Open Sans"/>
          <w:sz w:val="20"/>
          <w:szCs w:val="20"/>
        </w:rPr>
        <w:t xml:space="preserve">sustainability </w:t>
      </w:r>
      <w:r w:rsidRPr="00E542C9">
        <w:rPr>
          <w:rFonts w:ascii="Open Sans" w:hAnsi="Open Sans" w:cs="Open Sans"/>
          <w:sz w:val="20"/>
          <w:szCs w:val="20"/>
        </w:rPr>
        <w:t xml:space="preserve">issues facing the global city selected. The more in-depth assignment description, rubric, and sample paper will be posted on Canvas. </w:t>
      </w:r>
    </w:p>
    <w:p w14:paraId="2DD1D2AA" w14:textId="64C8AA37" w:rsidR="005049C0" w:rsidRPr="00721840" w:rsidRDefault="005049C0" w:rsidP="005A66F2">
      <w:pPr>
        <w:spacing w:after="120"/>
        <w:rPr>
          <w:rFonts w:ascii="Open Sans" w:hAnsi="Open Sans" w:cs="Open Sans"/>
          <w:b/>
          <w:sz w:val="20"/>
          <w:szCs w:val="20"/>
        </w:rPr>
      </w:pPr>
      <w:r w:rsidRPr="00721840">
        <w:rPr>
          <w:rFonts w:ascii="Open Sans" w:hAnsi="Open Sans" w:cs="Open Sans"/>
          <w:b/>
          <w:sz w:val="20"/>
          <w:szCs w:val="20"/>
        </w:rPr>
        <w:t>Schedule</w:t>
      </w:r>
    </w:p>
    <w:p w14:paraId="2EB4B7BD" w14:textId="2B21C434" w:rsidR="00601A9C" w:rsidRPr="00AB6092" w:rsidRDefault="006260E1" w:rsidP="005A66F2">
      <w:pPr>
        <w:pStyle w:val="NormalWeb"/>
        <w:spacing w:before="0" w:beforeAutospacing="0" w:after="120" w:afterAutospacing="0"/>
        <w:ind w:left="360"/>
        <w:rPr>
          <w:rFonts w:ascii="Open Sans" w:hAnsi="Open Sans" w:cs="Open Sans"/>
          <w:b/>
          <w:i/>
        </w:rPr>
      </w:pPr>
      <w:r>
        <w:rPr>
          <w:rFonts w:ascii="Open Sans" w:hAnsi="Open Sans" w:cs="Open Sans"/>
          <w:b/>
          <w:i/>
          <w:color w:val="000000"/>
        </w:rPr>
        <w:t>Friday, Feb</w:t>
      </w:r>
      <w:r w:rsidR="00601A9C" w:rsidRPr="00AB6092">
        <w:rPr>
          <w:rFonts w:ascii="Open Sans" w:hAnsi="Open Sans" w:cs="Open Sans"/>
          <w:b/>
          <w:i/>
          <w:color w:val="000000"/>
        </w:rPr>
        <w:t xml:space="preserve">. </w:t>
      </w:r>
      <w:r>
        <w:rPr>
          <w:rFonts w:ascii="Open Sans" w:hAnsi="Open Sans" w:cs="Open Sans"/>
          <w:b/>
          <w:i/>
          <w:color w:val="000000"/>
        </w:rPr>
        <w:t>5</w:t>
      </w:r>
      <w:r w:rsidR="00601A9C" w:rsidRPr="00AB6092">
        <w:rPr>
          <w:rFonts w:ascii="Open Sans" w:hAnsi="Open Sans" w:cs="Open Sans"/>
          <w:b/>
          <w:i/>
          <w:color w:val="000000"/>
        </w:rPr>
        <w:t>th</w:t>
      </w:r>
    </w:p>
    <w:p w14:paraId="0FE0E487" w14:textId="6E3B21FC" w:rsidR="006260E1" w:rsidRPr="006260E1" w:rsidRDefault="006260E1" w:rsidP="005A66F2">
      <w:pPr>
        <w:pStyle w:val="NormalWeb"/>
        <w:numPr>
          <w:ilvl w:val="0"/>
          <w:numId w:val="11"/>
        </w:numPr>
        <w:tabs>
          <w:tab w:val="clear" w:pos="720"/>
          <w:tab w:val="num" w:pos="1080"/>
        </w:tabs>
        <w:spacing w:before="0" w:beforeAutospacing="0" w:after="120" w:afterAutospacing="0"/>
        <w:ind w:left="1080"/>
        <w:textAlignment w:val="baseline"/>
        <w:rPr>
          <w:rFonts w:ascii="Open Sans" w:hAnsi="Open Sans" w:cs="Open Sans"/>
          <w:color w:val="000000"/>
        </w:rPr>
      </w:pPr>
      <w:r w:rsidRPr="006260E1">
        <w:rPr>
          <w:rFonts w:ascii="Open Sans" w:hAnsi="Open Sans" w:cs="Open Sans"/>
          <w:b/>
          <w:color w:val="000000"/>
        </w:rPr>
        <w:t>5:00PM-5:15PM</w:t>
      </w:r>
      <w:r w:rsidRPr="006260E1">
        <w:rPr>
          <w:rFonts w:ascii="Open Sans" w:hAnsi="Open Sans" w:cs="Open Sans"/>
          <w:color w:val="000000"/>
        </w:rPr>
        <w:t>: Welcome Remarks and Overview of Course</w:t>
      </w:r>
    </w:p>
    <w:p w14:paraId="0D2EC460" w14:textId="19093644" w:rsidR="002E6CE5" w:rsidRPr="002E6CE5" w:rsidRDefault="00601A9C" w:rsidP="005A66F2">
      <w:pPr>
        <w:pStyle w:val="NormalWeb"/>
        <w:numPr>
          <w:ilvl w:val="0"/>
          <w:numId w:val="11"/>
        </w:numPr>
        <w:tabs>
          <w:tab w:val="clear" w:pos="720"/>
          <w:tab w:val="num" w:pos="1080"/>
        </w:tabs>
        <w:spacing w:before="0" w:beforeAutospacing="0" w:after="120" w:afterAutospacing="0"/>
        <w:ind w:left="1080"/>
        <w:textAlignment w:val="baseline"/>
        <w:rPr>
          <w:rFonts w:ascii="Open Sans" w:hAnsi="Open Sans" w:cs="Open Sans"/>
          <w:i/>
          <w:color w:val="000000"/>
        </w:rPr>
      </w:pPr>
      <w:r w:rsidRPr="00721840">
        <w:rPr>
          <w:rFonts w:ascii="Open Sans" w:hAnsi="Open Sans" w:cs="Open Sans"/>
          <w:b/>
          <w:bCs/>
          <w:color w:val="000000"/>
        </w:rPr>
        <w:t>Session 1</w:t>
      </w:r>
      <w:r w:rsidR="00721840" w:rsidRPr="00721840">
        <w:rPr>
          <w:rFonts w:ascii="Open Sans" w:hAnsi="Open Sans" w:cs="Open Sans"/>
          <w:color w:val="000000"/>
        </w:rPr>
        <w:t xml:space="preserve"> </w:t>
      </w:r>
      <w:r w:rsidR="00721840" w:rsidRPr="00721840">
        <w:rPr>
          <w:rFonts w:ascii="Open Sans" w:hAnsi="Open Sans" w:cs="Open Sans"/>
          <w:b/>
          <w:color w:val="000000"/>
        </w:rPr>
        <w:t xml:space="preserve">– </w:t>
      </w:r>
      <w:r w:rsidRPr="00721840">
        <w:rPr>
          <w:rFonts w:ascii="Open Sans" w:hAnsi="Open Sans" w:cs="Open Sans"/>
          <w:b/>
          <w:color w:val="000000"/>
        </w:rPr>
        <w:t>5</w:t>
      </w:r>
      <w:r w:rsidR="00721840" w:rsidRPr="00721840">
        <w:rPr>
          <w:rFonts w:ascii="Open Sans" w:hAnsi="Open Sans" w:cs="Open Sans"/>
          <w:b/>
          <w:color w:val="000000"/>
        </w:rPr>
        <w:t>:</w:t>
      </w:r>
      <w:r w:rsidR="006260E1">
        <w:rPr>
          <w:rFonts w:ascii="Open Sans" w:hAnsi="Open Sans" w:cs="Open Sans"/>
          <w:b/>
          <w:color w:val="000000"/>
        </w:rPr>
        <w:t>15</w:t>
      </w:r>
      <w:r w:rsidR="00721840" w:rsidRPr="00721840">
        <w:rPr>
          <w:rFonts w:ascii="Open Sans" w:hAnsi="Open Sans" w:cs="Open Sans"/>
          <w:b/>
          <w:color w:val="000000"/>
        </w:rPr>
        <w:t>PM</w:t>
      </w:r>
      <w:r w:rsidRPr="00721840">
        <w:rPr>
          <w:rFonts w:ascii="Open Sans" w:hAnsi="Open Sans" w:cs="Open Sans"/>
          <w:b/>
          <w:color w:val="000000"/>
        </w:rPr>
        <w:t>-6:30</w:t>
      </w:r>
      <w:r w:rsidR="00721840" w:rsidRPr="00721840">
        <w:rPr>
          <w:rFonts w:ascii="Open Sans" w:hAnsi="Open Sans" w:cs="Open Sans"/>
          <w:b/>
          <w:color w:val="000000"/>
        </w:rPr>
        <w:t>PM</w:t>
      </w:r>
      <w:r w:rsidRPr="00721840">
        <w:rPr>
          <w:rFonts w:ascii="Open Sans" w:hAnsi="Open Sans" w:cs="Open Sans"/>
          <w:color w:val="000000"/>
        </w:rPr>
        <w:t>:</w:t>
      </w:r>
      <w:r w:rsidR="00584DE0">
        <w:rPr>
          <w:rFonts w:ascii="Open Sans" w:hAnsi="Open Sans" w:cs="Open Sans"/>
          <w:color w:val="000000"/>
        </w:rPr>
        <w:t xml:space="preserve"> </w:t>
      </w:r>
      <w:hyperlink r:id="rId22" w:history="1">
        <w:r w:rsidR="00584DE0" w:rsidRPr="00584DE0">
          <w:rPr>
            <w:rStyle w:val="Hyperlink"/>
            <w:rFonts w:ascii="Open Sans" w:hAnsi="Open Sans" w:cs="Open Sans"/>
          </w:rPr>
          <w:t>Mark Chambers</w:t>
        </w:r>
      </w:hyperlink>
      <w:r w:rsidR="00584DE0">
        <w:rPr>
          <w:rFonts w:ascii="Open Sans" w:hAnsi="Open Sans" w:cs="Open Sans"/>
          <w:color w:val="000000"/>
        </w:rPr>
        <w:t xml:space="preserve">, Director of Mayor’s Office of Sustainability, New York City and </w:t>
      </w:r>
      <w:hyperlink r:id="rId23" w:history="1">
        <w:r w:rsidR="006260E1" w:rsidRPr="006260E1">
          <w:rPr>
            <w:rStyle w:val="Hyperlink"/>
            <w:rFonts w:ascii="Open Sans" w:hAnsi="Open Sans" w:cs="Open Sans"/>
          </w:rPr>
          <w:t>Alexandra Hiniker</w:t>
        </w:r>
      </w:hyperlink>
      <w:r w:rsidR="006260E1">
        <w:rPr>
          <w:rFonts w:ascii="Open Sans" w:hAnsi="Open Sans" w:cs="Open Sans"/>
          <w:color w:val="000000"/>
        </w:rPr>
        <w:t>, Executive Fellow of Sustainability Initiatives, Office of the Provost, Carnegie Mellon University</w:t>
      </w:r>
    </w:p>
    <w:p w14:paraId="29C729DB" w14:textId="6D93C47E" w:rsidR="006260E1" w:rsidRDefault="00601A9C" w:rsidP="005A66F2">
      <w:pPr>
        <w:pStyle w:val="NormalWeb"/>
        <w:numPr>
          <w:ilvl w:val="0"/>
          <w:numId w:val="11"/>
        </w:numPr>
        <w:tabs>
          <w:tab w:val="clear" w:pos="720"/>
          <w:tab w:val="num" w:pos="1080"/>
        </w:tabs>
        <w:spacing w:before="0" w:beforeAutospacing="0" w:after="120" w:afterAutospacing="0"/>
        <w:ind w:left="1080"/>
        <w:textAlignment w:val="baseline"/>
        <w:rPr>
          <w:rFonts w:ascii="Open Sans" w:hAnsi="Open Sans" w:cs="Open Sans"/>
          <w:color w:val="000000"/>
        </w:rPr>
      </w:pPr>
      <w:r w:rsidRPr="006260E1">
        <w:rPr>
          <w:rFonts w:ascii="Open Sans" w:hAnsi="Open Sans" w:cs="Open Sans"/>
          <w:b/>
          <w:bCs/>
          <w:color w:val="000000"/>
        </w:rPr>
        <w:t xml:space="preserve">Session 2 </w:t>
      </w:r>
      <w:r w:rsidR="00721840" w:rsidRPr="006260E1">
        <w:rPr>
          <w:rFonts w:ascii="Open Sans" w:hAnsi="Open Sans" w:cs="Open Sans"/>
          <w:b/>
          <w:bCs/>
          <w:color w:val="000000"/>
        </w:rPr>
        <w:t>– 6:45PM-8:00PM:</w:t>
      </w:r>
      <w:r w:rsidR="00721840" w:rsidRPr="006260E1">
        <w:rPr>
          <w:rFonts w:ascii="Open Sans" w:hAnsi="Open Sans" w:cs="Open Sans"/>
          <w:bCs/>
          <w:color w:val="000000"/>
        </w:rPr>
        <w:t xml:space="preserve"> </w:t>
      </w:r>
      <w:r w:rsidR="006260E1">
        <w:rPr>
          <w:rFonts w:ascii="Open Sans" w:hAnsi="Open Sans" w:cs="Open Sans"/>
          <w:color w:val="000000"/>
        </w:rPr>
        <w:t xml:space="preserve">Global City Analysis </w:t>
      </w:r>
      <w:r w:rsidR="006260E1" w:rsidRPr="00721840">
        <w:rPr>
          <w:rFonts w:ascii="Open Sans" w:hAnsi="Open Sans" w:cs="Open Sans"/>
          <w:color w:val="000000"/>
        </w:rPr>
        <w:t>Assignment Overview</w:t>
      </w:r>
    </w:p>
    <w:p w14:paraId="589D84B5" w14:textId="72662769" w:rsidR="006260E1" w:rsidRPr="002E6CE5" w:rsidRDefault="006260E1" w:rsidP="005A66F2">
      <w:pPr>
        <w:pStyle w:val="NormalWeb"/>
        <w:spacing w:before="0" w:beforeAutospacing="0" w:after="120" w:afterAutospacing="0"/>
        <w:ind w:left="1440"/>
        <w:textAlignment w:val="baseline"/>
        <w:rPr>
          <w:rFonts w:ascii="Open Sans" w:hAnsi="Open Sans" w:cs="Open Sans"/>
          <w:i/>
          <w:color w:val="000000"/>
        </w:rPr>
      </w:pPr>
      <w:r w:rsidRPr="002E6CE5">
        <w:rPr>
          <w:rFonts w:ascii="Open Sans" w:hAnsi="Open Sans" w:cs="Open Sans"/>
          <w:bCs/>
          <w:i/>
          <w:color w:val="000000"/>
        </w:rPr>
        <w:t>Pre-Read</w:t>
      </w:r>
      <w:r>
        <w:rPr>
          <w:rFonts w:ascii="Open Sans" w:hAnsi="Open Sans" w:cs="Open Sans"/>
          <w:bCs/>
          <w:i/>
          <w:color w:val="000000"/>
        </w:rPr>
        <w:t>s</w:t>
      </w:r>
      <w:r w:rsidRPr="002E6CE5">
        <w:rPr>
          <w:rFonts w:ascii="Open Sans" w:hAnsi="Open Sans" w:cs="Open Sans"/>
          <w:bCs/>
          <w:i/>
          <w:color w:val="000000"/>
        </w:rPr>
        <w:t>: Prior to class</w:t>
      </w:r>
      <w:r>
        <w:rPr>
          <w:rFonts w:ascii="Open Sans" w:hAnsi="Open Sans" w:cs="Open Sans"/>
          <w:bCs/>
          <w:i/>
          <w:color w:val="000000"/>
        </w:rPr>
        <w:t>,</w:t>
      </w:r>
      <w:r w:rsidRPr="002E6CE5">
        <w:rPr>
          <w:rFonts w:ascii="Open Sans" w:hAnsi="Open Sans" w:cs="Open Sans"/>
          <w:bCs/>
          <w:i/>
          <w:color w:val="000000"/>
        </w:rPr>
        <w:t xml:space="preserve"> students should review the entire syllabus and its policies, the </w:t>
      </w:r>
      <w:r>
        <w:rPr>
          <w:rFonts w:ascii="Open Sans" w:hAnsi="Open Sans" w:cs="Open Sans"/>
          <w:bCs/>
          <w:i/>
          <w:color w:val="000000"/>
        </w:rPr>
        <w:t>global city analysis paper</w:t>
      </w:r>
      <w:r w:rsidRPr="002E6CE5">
        <w:rPr>
          <w:rFonts w:ascii="Open Sans" w:hAnsi="Open Sans" w:cs="Open Sans"/>
          <w:bCs/>
          <w:i/>
          <w:color w:val="000000"/>
        </w:rPr>
        <w:t xml:space="preserve"> assignment and rubric, and all of the posted student </w:t>
      </w:r>
      <w:r>
        <w:rPr>
          <w:rFonts w:ascii="Open Sans" w:hAnsi="Open Sans" w:cs="Open Sans"/>
          <w:bCs/>
          <w:i/>
          <w:color w:val="000000"/>
        </w:rPr>
        <w:t>global city analysis paper</w:t>
      </w:r>
      <w:r w:rsidRPr="002E6CE5">
        <w:rPr>
          <w:rFonts w:ascii="Open Sans" w:hAnsi="Open Sans" w:cs="Open Sans"/>
          <w:bCs/>
          <w:i/>
          <w:color w:val="000000"/>
        </w:rPr>
        <w:t xml:space="preserve"> examples.</w:t>
      </w:r>
    </w:p>
    <w:p w14:paraId="2DF8FEE7" w14:textId="3E2FDD2C" w:rsidR="006260E1" w:rsidRPr="002E6CE5" w:rsidRDefault="006260E1" w:rsidP="005A66F2">
      <w:pPr>
        <w:pStyle w:val="NormalWeb"/>
        <w:spacing w:before="0" w:beforeAutospacing="0" w:after="120" w:afterAutospacing="0"/>
        <w:ind w:left="1440"/>
        <w:textAlignment w:val="baseline"/>
        <w:rPr>
          <w:rFonts w:ascii="Open Sans" w:hAnsi="Open Sans" w:cs="Open Sans"/>
          <w:i/>
          <w:color w:val="000000"/>
        </w:rPr>
      </w:pPr>
      <w:r>
        <w:rPr>
          <w:rFonts w:ascii="Open Sans" w:hAnsi="Open Sans" w:cs="Open Sans"/>
          <w:bCs/>
          <w:i/>
          <w:color w:val="000000"/>
        </w:rPr>
        <w:t xml:space="preserve">Pre-Class Brainstorm: Prior to class, students should brainstorm various sustainability issues surrounding one of the cities in the list provided on Canvas. Students should do a small amount of research on the selected city and sustainability issues they’ve brainstormed. </w:t>
      </w:r>
    </w:p>
    <w:p w14:paraId="658CAA05" w14:textId="664FF4FD" w:rsidR="00601A9C" w:rsidRPr="006260E1" w:rsidRDefault="00601A9C" w:rsidP="005A66F2">
      <w:pPr>
        <w:pStyle w:val="NormalWeb"/>
        <w:spacing w:before="0" w:beforeAutospacing="0" w:after="120" w:afterAutospacing="0"/>
        <w:ind w:left="360"/>
        <w:textAlignment w:val="baseline"/>
        <w:rPr>
          <w:rFonts w:ascii="Open Sans" w:hAnsi="Open Sans" w:cs="Open Sans"/>
          <w:b/>
          <w:i/>
        </w:rPr>
      </w:pPr>
      <w:r w:rsidRPr="006260E1">
        <w:rPr>
          <w:rFonts w:ascii="Open Sans" w:hAnsi="Open Sans" w:cs="Open Sans"/>
          <w:b/>
          <w:i/>
          <w:color w:val="000000"/>
        </w:rPr>
        <w:t xml:space="preserve">Saturday, </w:t>
      </w:r>
      <w:r w:rsidR="006260E1">
        <w:rPr>
          <w:rFonts w:ascii="Open Sans" w:hAnsi="Open Sans" w:cs="Open Sans"/>
          <w:b/>
          <w:i/>
          <w:color w:val="000000"/>
        </w:rPr>
        <w:t>Feb</w:t>
      </w:r>
      <w:r w:rsidRPr="006260E1">
        <w:rPr>
          <w:rFonts w:ascii="Open Sans" w:hAnsi="Open Sans" w:cs="Open Sans"/>
          <w:b/>
          <w:i/>
          <w:color w:val="000000"/>
        </w:rPr>
        <w:t xml:space="preserve">. </w:t>
      </w:r>
      <w:r w:rsidR="006260E1">
        <w:rPr>
          <w:rFonts w:ascii="Open Sans" w:hAnsi="Open Sans" w:cs="Open Sans"/>
          <w:b/>
          <w:i/>
          <w:color w:val="000000"/>
        </w:rPr>
        <w:t>6</w:t>
      </w:r>
      <w:r w:rsidRPr="006260E1">
        <w:rPr>
          <w:rFonts w:ascii="Open Sans" w:hAnsi="Open Sans" w:cs="Open Sans"/>
          <w:b/>
          <w:i/>
          <w:color w:val="000000"/>
        </w:rPr>
        <w:t>th</w:t>
      </w:r>
    </w:p>
    <w:p w14:paraId="0D6D6504" w14:textId="64793995" w:rsidR="00306633" w:rsidRDefault="00601A9C" w:rsidP="00610A79">
      <w:pPr>
        <w:pStyle w:val="NormalWeb"/>
        <w:numPr>
          <w:ilvl w:val="0"/>
          <w:numId w:val="12"/>
        </w:numPr>
        <w:tabs>
          <w:tab w:val="clear" w:pos="720"/>
          <w:tab w:val="num" w:pos="1080"/>
        </w:tabs>
        <w:spacing w:before="0" w:beforeAutospacing="0" w:after="120" w:afterAutospacing="0"/>
        <w:ind w:left="1440"/>
        <w:textAlignment w:val="baseline"/>
        <w:rPr>
          <w:rFonts w:ascii="Open Sans" w:hAnsi="Open Sans" w:cs="Open Sans"/>
          <w:color w:val="000000"/>
        </w:rPr>
      </w:pPr>
      <w:r w:rsidRPr="00306633">
        <w:rPr>
          <w:rFonts w:ascii="Open Sans" w:hAnsi="Open Sans" w:cs="Open Sans"/>
          <w:b/>
          <w:bCs/>
          <w:color w:val="000000"/>
        </w:rPr>
        <w:t>Session 3</w:t>
      </w:r>
      <w:r w:rsidR="00721840" w:rsidRPr="00306633">
        <w:rPr>
          <w:rFonts w:ascii="Open Sans" w:hAnsi="Open Sans" w:cs="Open Sans"/>
          <w:b/>
          <w:bCs/>
          <w:color w:val="000000"/>
        </w:rPr>
        <w:t xml:space="preserve"> – 8:30AM-9:45AM</w:t>
      </w:r>
      <w:r w:rsidRPr="00306633">
        <w:rPr>
          <w:rFonts w:ascii="Open Sans" w:hAnsi="Open Sans" w:cs="Open Sans"/>
          <w:color w:val="000000"/>
        </w:rPr>
        <w:t xml:space="preserve">: </w:t>
      </w:r>
      <w:r w:rsidR="00306633">
        <w:rPr>
          <w:rFonts w:ascii="Open Sans" w:hAnsi="Open Sans" w:cs="Open Sans"/>
          <w:color w:val="000000"/>
        </w:rPr>
        <w:t>Group Activity</w:t>
      </w:r>
      <w:r w:rsidRPr="00306633">
        <w:rPr>
          <w:rFonts w:ascii="Open Sans" w:hAnsi="Open Sans" w:cs="Open Sans"/>
          <w:color w:val="000000"/>
        </w:rPr>
        <w:t xml:space="preserve"> </w:t>
      </w:r>
      <w:r w:rsidR="00306633">
        <w:rPr>
          <w:rFonts w:ascii="Open Sans" w:hAnsi="Open Sans" w:cs="Open Sans"/>
          <w:color w:val="000000"/>
        </w:rPr>
        <w:t xml:space="preserve">Analyzing Singapore and SDG 11: Sustainability Leader? </w:t>
      </w:r>
    </w:p>
    <w:p w14:paraId="32F35921" w14:textId="6168D2D7" w:rsidR="00E26BCA" w:rsidRPr="00306633" w:rsidRDefault="00E26BCA" w:rsidP="00306633">
      <w:pPr>
        <w:pStyle w:val="NormalWeb"/>
        <w:spacing w:before="0" w:beforeAutospacing="0" w:after="120" w:afterAutospacing="0"/>
        <w:ind w:left="1440"/>
        <w:textAlignment w:val="baseline"/>
        <w:rPr>
          <w:rFonts w:ascii="Open Sans" w:hAnsi="Open Sans" w:cs="Open Sans"/>
          <w:color w:val="000000"/>
        </w:rPr>
      </w:pPr>
      <w:r w:rsidRPr="00306633">
        <w:rPr>
          <w:rFonts w:ascii="Open Sans" w:hAnsi="Open Sans" w:cs="Open Sans"/>
          <w:i/>
        </w:rPr>
        <w:t xml:space="preserve">Note: Students arriving </w:t>
      </w:r>
      <w:r w:rsidR="00DA0DBD" w:rsidRPr="00306633">
        <w:rPr>
          <w:rFonts w:ascii="Open Sans" w:hAnsi="Open Sans" w:cs="Open Sans"/>
          <w:i/>
        </w:rPr>
        <w:t xml:space="preserve">more than 5 minutes </w:t>
      </w:r>
      <w:r w:rsidRPr="00306633">
        <w:rPr>
          <w:rFonts w:ascii="Open Sans" w:hAnsi="Open Sans" w:cs="Open Sans"/>
          <w:i/>
        </w:rPr>
        <w:t>late will not be assigned to a breakout group nor be able to complete the assignment sheet associated with this activity. Please arrive on time to be assigned a group and case study.</w:t>
      </w:r>
    </w:p>
    <w:p w14:paraId="6323FB23" w14:textId="2AA8088B" w:rsidR="00601A9C" w:rsidRPr="006260E1" w:rsidRDefault="00601A9C" w:rsidP="005A66F2">
      <w:pPr>
        <w:pStyle w:val="NormalWeb"/>
        <w:numPr>
          <w:ilvl w:val="0"/>
          <w:numId w:val="12"/>
        </w:numPr>
        <w:tabs>
          <w:tab w:val="clear" w:pos="720"/>
          <w:tab w:val="num" w:pos="1080"/>
        </w:tabs>
        <w:spacing w:before="0" w:beforeAutospacing="0" w:after="120" w:afterAutospacing="0"/>
        <w:ind w:left="1080"/>
        <w:textAlignment w:val="baseline"/>
        <w:rPr>
          <w:rFonts w:ascii="Open Sans" w:hAnsi="Open Sans" w:cs="Open Sans"/>
          <w:color w:val="000000"/>
        </w:rPr>
      </w:pPr>
      <w:r w:rsidRPr="00721840">
        <w:rPr>
          <w:rFonts w:ascii="Open Sans" w:hAnsi="Open Sans" w:cs="Open Sans"/>
          <w:b/>
          <w:bCs/>
          <w:color w:val="000000"/>
        </w:rPr>
        <w:t>Session 4</w:t>
      </w:r>
      <w:r w:rsidRPr="00721840">
        <w:rPr>
          <w:rFonts w:ascii="Open Sans" w:hAnsi="Open Sans" w:cs="Open Sans"/>
          <w:color w:val="000000"/>
        </w:rPr>
        <w:t xml:space="preserve"> </w:t>
      </w:r>
      <w:r w:rsidR="00721840" w:rsidRPr="00721840">
        <w:rPr>
          <w:rFonts w:ascii="Open Sans" w:hAnsi="Open Sans" w:cs="Open Sans"/>
          <w:color w:val="000000"/>
        </w:rPr>
        <w:t xml:space="preserve">– </w:t>
      </w:r>
      <w:r w:rsidR="00721840" w:rsidRPr="00721840">
        <w:rPr>
          <w:rFonts w:ascii="Open Sans" w:hAnsi="Open Sans" w:cs="Open Sans"/>
          <w:b/>
          <w:color w:val="000000"/>
        </w:rPr>
        <w:t>10:00AM-11:15AM</w:t>
      </w:r>
      <w:r w:rsidR="00721840" w:rsidRPr="006260E1">
        <w:rPr>
          <w:rFonts w:ascii="Open Sans" w:hAnsi="Open Sans" w:cs="Open Sans"/>
          <w:color w:val="000000"/>
        </w:rPr>
        <w:t>:</w:t>
      </w:r>
      <w:r w:rsidR="006260E1">
        <w:rPr>
          <w:rFonts w:ascii="Open Sans" w:hAnsi="Open Sans" w:cs="Open Sans"/>
          <w:color w:val="000000"/>
        </w:rPr>
        <w:t xml:space="preserve"> </w:t>
      </w:r>
      <w:hyperlink r:id="rId24" w:history="1">
        <w:r w:rsidR="006260E1" w:rsidRPr="0001189B">
          <w:rPr>
            <w:rStyle w:val="Hyperlink"/>
            <w:rFonts w:ascii="Open Sans" w:hAnsi="Open Sans" w:cs="Open Sans"/>
          </w:rPr>
          <w:t xml:space="preserve">Roberta </w:t>
        </w:r>
        <w:proofErr w:type="spellStart"/>
        <w:r w:rsidR="006260E1" w:rsidRPr="0001189B">
          <w:rPr>
            <w:rStyle w:val="Hyperlink"/>
            <w:rFonts w:ascii="Open Sans" w:hAnsi="Open Sans" w:cs="Open Sans"/>
          </w:rPr>
          <w:t>Mendon</w:t>
        </w:r>
        <w:r w:rsidR="0001189B">
          <w:rPr>
            <w:rStyle w:val="Hyperlink"/>
            <w:rFonts w:ascii="Open Sans" w:hAnsi="Open Sans" w:cs="Open Sans"/>
          </w:rPr>
          <w:t>ç</w:t>
        </w:r>
        <w:r w:rsidR="006260E1" w:rsidRPr="0001189B">
          <w:rPr>
            <w:rStyle w:val="Hyperlink"/>
            <w:rFonts w:ascii="Open Sans" w:hAnsi="Open Sans" w:cs="Open Sans"/>
          </w:rPr>
          <w:t>a</w:t>
        </w:r>
        <w:proofErr w:type="spellEnd"/>
        <w:r w:rsidR="006260E1" w:rsidRPr="0001189B">
          <w:rPr>
            <w:rStyle w:val="Hyperlink"/>
            <w:rFonts w:ascii="Open Sans" w:hAnsi="Open Sans" w:cs="Open Sans"/>
          </w:rPr>
          <w:t xml:space="preserve"> De Carvalho</w:t>
        </w:r>
      </w:hyperlink>
      <w:r w:rsidR="0001189B">
        <w:rPr>
          <w:rFonts w:ascii="Open Sans" w:hAnsi="Open Sans" w:cs="Open Sans"/>
          <w:color w:val="000000"/>
        </w:rPr>
        <w:t>, Lecturer of Urban Studies, University of Pittsburgh</w:t>
      </w:r>
    </w:p>
    <w:p w14:paraId="76664707" w14:textId="27126A23" w:rsidR="00601A9C" w:rsidRPr="00721840" w:rsidRDefault="00601A9C" w:rsidP="005A66F2">
      <w:pPr>
        <w:pStyle w:val="NormalWeb"/>
        <w:numPr>
          <w:ilvl w:val="0"/>
          <w:numId w:val="12"/>
        </w:numPr>
        <w:tabs>
          <w:tab w:val="clear" w:pos="720"/>
          <w:tab w:val="num" w:pos="1080"/>
        </w:tabs>
        <w:spacing w:before="0" w:beforeAutospacing="0" w:after="120" w:afterAutospacing="0"/>
        <w:ind w:left="1080"/>
        <w:textAlignment w:val="baseline"/>
        <w:rPr>
          <w:rFonts w:ascii="Open Sans" w:hAnsi="Open Sans" w:cs="Open Sans"/>
          <w:color w:val="000000" w:themeColor="text1"/>
        </w:rPr>
      </w:pPr>
      <w:r w:rsidRPr="00721840">
        <w:rPr>
          <w:rFonts w:ascii="Open Sans" w:hAnsi="Open Sans" w:cs="Open Sans"/>
          <w:b/>
          <w:bCs/>
          <w:color w:val="000000"/>
        </w:rPr>
        <w:t>Session 5</w:t>
      </w:r>
      <w:r w:rsidR="00721840" w:rsidRPr="00721840">
        <w:rPr>
          <w:rFonts w:ascii="Open Sans" w:hAnsi="Open Sans" w:cs="Open Sans"/>
          <w:b/>
          <w:bCs/>
          <w:color w:val="000000"/>
        </w:rPr>
        <w:t xml:space="preserve"> – 11:30AM-12:45PM:</w:t>
      </w:r>
      <w:r w:rsidRPr="00721840">
        <w:rPr>
          <w:rFonts w:ascii="Open Sans" w:hAnsi="Open Sans" w:cs="Open Sans"/>
          <w:color w:val="000000"/>
        </w:rPr>
        <w:t xml:space="preserve"> </w:t>
      </w:r>
      <w:hyperlink r:id="rId25" w:history="1">
        <w:r w:rsidR="0001189B" w:rsidRPr="0001189B">
          <w:rPr>
            <w:rStyle w:val="Hyperlink"/>
            <w:rFonts w:ascii="Open Sans" w:hAnsi="Open Sans" w:cs="Open Sans"/>
          </w:rPr>
          <w:t>Nina Baird</w:t>
        </w:r>
      </w:hyperlink>
      <w:r w:rsidR="0001189B">
        <w:rPr>
          <w:rFonts w:ascii="Open Sans" w:hAnsi="Open Sans" w:cs="Open Sans"/>
          <w:color w:val="000000"/>
        </w:rPr>
        <w:t xml:space="preserve">, Assistant Teaching Professor in the School of Architecture and Co-Chair of Carnegie Mellon’s </w:t>
      </w:r>
      <w:hyperlink r:id="rId26" w:history="1">
        <w:r w:rsidR="0001189B" w:rsidRPr="0001189B">
          <w:rPr>
            <w:rStyle w:val="Hyperlink"/>
            <w:rFonts w:ascii="Open Sans" w:hAnsi="Open Sans" w:cs="Open Sans"/>
          </w:rPr>
          <w:t>Green Practices Committee</w:t>
        </w:r>
      </w:hyperlink>
      <w:r w:rsidR="0001189B">
        <w:rPr>
          <w:rFonts w:ascii="Open Sans" w:hAnsi="Open Sans" w:cs="Open Sans"/>
          <w:color w:val="000000"/>
        </w:rPr>
        <w:t>, Carnegie Mellon University</w:t>
      </w:r>
      <w:r w:rsidR="0001189B" w:rsidRPr="00721840">
        <w:rPr>
          <w:rFonts w:ascii="Open Sans" w:hAnsi="Open Sans" w:cs="Open Sans"/>
          <w:color w:val="000000" w:themeColor="text1"/>
        </w:rPr>
        <w:t xml:space="preserve"> </w:t>
      </w:r>
    </w:p>
    <w:p w14:paraId="4CBFC52A" w14:textId="217FF61E" w:rsidR="00601A9C" w:rsidRPr="00721840" w:rsidRDefault="00601A9C" w:rsidP="005A66F2">
      <w:pPr>
        <w:pStyle w:val="NormalWeb"/>
        <w:spacing w:before="0" w:beforeAutospacing="0" w:after="120" w:afterAutospacing="0"/>
        <w:ind w:left="1080"/>
        <w:textAlignment w:val="baseline"/>
        <w:rPr>
          <w:rFonts w:ascii="Open Sans" w:hAnsi="Open Sans" w:cs="Open Sans"/>
          <w:b/>
          <w:iCs/>
          <w:color w:val="000000" w:themeColor="text1"/>
        </w:rPr>
      </w:pPr>
      <w:r w:rsidRPr="00721840">
        <w:rPr>
          <w:rFonts w:ascii="Open Sans" w:hAnsi="Open Sans" w:cs="Open Sans"/>
          <w:b/>
          <w:iCs/>
          <w:color w:val="000000" w:themeColor="text1"/>
        </w:rPr>
        <w:t>LUNCH 1</w:t>
      </w:r>
      <w:r w:rsidR="00721840" w:rsidRPr="00721840">
        <w:rPr>
          <w:rFonts w:ascii="Open Sans" w:hAnsi="Open Sans" w:cs="Open Sans"/>
          <w:b/>
          <w:iCs/>
          <w:color w:val="000000" w:themeColor="text1"/>
        </w:rPr>
        <w:t>:00PM</w:t>
      </w:r>
      <w:r w:rsidRPr="00721840">
        <w:rPr>
          <w:rFonts w:ascii="Open Sans" w:hAnsi="Open Sans" w:cs="Open Sans"/>
          <w:b/>
          <w:iCs/>
          <w:color w:val="000000" w:themeColor="text1"/>
        </w:rPr>
        <w:t>-2:15</w:t>
      </w:r>
      <w:r w:rsidR="00721840" w:rsidRPr="00721840">
        <w:rPr>
          <w:rFonts w:ascii="Open Sans" w:hAnsi="Open Sans" w:cs="Open Sans"/>
          <w:b/>
          <w:iCs/>
          <w:color w:val="000000" w:themeColor="text1"/>
        </w:rPr>
        <w:t>PM</w:t>
      </w:r>
    </w:p>
    <w:p w14:paraId="3265A3C3" w14:textId="1BE8C48A" w:rsidR="00721840" w:rsidRPr="00721840" w:rsidRDefault="00601A9C" w:rsidP="005A66F2">
      <w:pPr>
        <w:pStyle w:val="NormalWeb"/>
        <w:numPr>
          <w:ilvl w:val="0"/>
          <w:numId w:val="12"/>
        </w:numPr>
        <w:tabs>
          <w:tab w:val="clear" w:pos="720"/>
          <w:tab w:val="num" w:pos="1080"/>
        </w:tabs>
        <w:spacing w:before="0" w:beforeAutospacing="0" w:after="120" w:afterAutospacing="0"/>
        <w:ind w:left="1080"/>
        <w:textAlignment w:val="baseline"/>
        <w:rPr>
          <w:rFonts w:ascii="Open Sans" w:hAnsi="Open Sans" w:cs="Open Sans"/>
          <w:color w:val="404040"/>
        </w:rPr>
      </w:pPr>
      <w:r w:rsidRPr="00721840">
        <w:rPr>
          <w:rFonts w:ascii="Open Sans" w:hAnsi="Open Sans" w:cs="Open Sans"/>
          <w:b/>
          <w:bCs/>
          <w:color w:val="000000" w:themeColor="text1"/>
        </w:rPr>
        <w:t>Session 6</w:t>
      </w:r>
      <w:r w:rsidRPr="00721840">
        <w:rPr>
          <w:rFonts w:ascii="Open Sans" w:hAnsi="Open Sans" w:cs="Open Sans"/>
          <w:color w:val="000000" w:themeColor="text1"/>
        </w:rPr>
        <w:t xml:space="preserve"> </w:t>
      </w:r>
      <w:r w:rsidR="00721840">
        <w:rPr>
          <w:rFonts w:ascii="Open Sans" w:hAnsi="Open Sans" w:cs="Open Sans"/>
          <w:color w:val="000000" w:themeColor="text1"/>
        </w:rPr>
        <w:t xml:space="preserve">– </w:t>
      </w:r>
      <w:r w:rsidR="00721840" w:rsidRPr="00E26BCA">
        <w:rPr>
          <w:rFonts w:ascii="Open Sans" w:hAnsi="Open Sans" w:cs="Open Sans"/>
          <w:b/>
          <w:color w:val="000000" w:themeColor="text1"/>
        </w:rPr>
        <w:t>2:15PM-3:30PM</w:t>
      </w:r>
      <w:r w:rsidR="00721840">
        <w:rPr>
          <w:rFonts w:ascii="Open Sans" w:hAnsi="Open Sans" w:cs="Open Sans"/>
          <w:color w:val="000000" w:themeColor="text1"/>
        </w:rPr>
        <w:t xml:space="preserve">: </w:t>
      </w:r>
      <w:hyperlink r:id="rId27" w:history="1">
        <w:r w:rsidR="0001189B" w:rsidRPr="0001189B">
          <w:rPr>
            <w:rStyle w:val="Hyperlink"/>
            <w:rFonts w:ascii="Open Sans" w:hAnsi="Open Sans" w:cs="Open Sans"/>
          </w:rPr>
          <w:t xml:space="preserve">Melissa </w:t>
        </w:r>
        <w:proofErr w:type="spellStart"/>
        <w:r w:rsidR="0001189B" w:rsidRPr="0001189B">
          <w:rPr>
            <w:rStyle w:val="Hyperlink"/>
            <w:rFonts w:ascii="Open Sans" w:hAnsi="Open Sans" w:cs="Open Sans"/>
          </w:rPr>
          <w:t>Bilec</w:t>
        </w:r>
        <w:proofErr w:type="spellEnd"/>
      </w:hyperlink>
      <w:r w:rsidR="0001189B">
        <w:rPr>
          <w:rFonts w:ascii="Open Sans" w:hAnsi="Open Sans" w:cs="Open Sans"/>
          <w:color w:val="000000" w:themeColor="text1"/>
        </w:rPr>
        <w:t xml:space="preserve">, Associate Professor, Department of Civil and Environmental Engineering and Roberta A. </w:t>
      </w:r>
      <w:proofErr w:type="spellStart"/>
      <w:r w:rsidR="0001189B">
        <w:rPr>
          <w:rFonts w:ascii="Open Sans" w:hAnsi="Open Sans" w:cs="Open Sans"/>
          <w:color w:val="000000" w:themeColor="text1"/>
        </w:rPr>
        <w:t>Luxbacher</w:t>
      </w:r>
      <w:proofErr w:type="spellEnd"/>
      <w:r w:rsidR="0001189B">
        <w:rPr>
          <w:rFonts w:ascii="Open Sans" w:hAnsi="Open Sans" w:cs="Open Sans"/>
          <w:color w:val="000000" w:themeColor="text1"/>
        </w:rPr>
        <w:t xml:space="preserve"> Faculty Fellow, University of Pittsburgh</w:t>
      </w:r>
    </w:p>
    <w:p w14:paraId="4375AEE2" w14:textId="6FA28454" w:rsidR="0001189B" w:rsidRDefault="00601A9C" w:rsidP="005A66F2">
      <w:pPr>
        <w:pStyle w:val="NormalWeb"/>
        <w:numPr>
          <w:ilvl w:val="0"/>
          <w:numId w:val="13"/>
        </w:numPr>
        <w:tabs>
          <w:tab w:val="clear" w:pos="720"/>
          <w:tab w:val="num" w:pos="1080"/>
        </w:tabs>
        <w:spacing w:before="0" w:beforeAutospacing="0" w:after="120" w:afterAutospacing="0"/>
        <w:ind w:left="1080"/>
        <w:textAlignment w:val="baseline"/>
        <w:rPr>
          <w:rFonts w:ascii="Open Sans" w:hAnsi="Open Sans" w:cs="Open Sans"/>
          <w:color w:val="000000" w:themeColor="text1"/>
        </w:rPr>
      </w:pPr>
      <w:r w:rsidRPr="00E26BCA">
        <w:rPr>
          <w:rFonts w:ascii="Open Sans" w:hAnsi="Open Sans" w:cs="Open Sans"/>
          <w:b/>
          <w:bCs/>
          <w:color w:val="000000" w:themeColor="text1"/>
        </w:rPr>
        <w:lastRenderedPageBreak/>
        <w:t>Session 7</w:t>
      </w:r>
      <w:r w:rsidR="00721840" w:rsidRPr="00E26BCA">
        <w:rPr>
          <w:rFonts w:ascii="Open Sans" w:hAnsi="Open Sans" w:cs="Open Sans"/>
          <w:color w:val="000000" w:themeColor="text1"/>
        </w:rPr>
        <w:t xml:space="preserve"> </w:t>
      </w:r>
      <w:r w:rsidR="00E26BCA" w:rsidRPr="00E26BCA">
        <w:rPr>
          <w:rFonts w:ascii="Open Sans" w:hAnsi="Open Sans" w:cs="Open Sans"/>
          <w:color w:val="000000" w:themeColor="text1"/>
        </w:rPr>
        <w:t xml:space="preserve">– </w:t>
      </w:r>
      <w:r w:rsidR="00E26BCA" w:rsidRPr="00E26BCA">
        <w:rPr>
          <w:rFonts w:ascii="Open Sans" w:hAnsi="Open Sans" w:cs="Open Sans"/>
          <w:b/>
          <w:color w:val="000000" w:themeColor="text1"/>
        </w:rPr>
        <w:t>3:45PM-5:00PM</w:t>
      </w:r>
      <w:r w:rsidR="00721840" w:rsidRPr="00E26BCA">
        <w:rPr>
          <w:rFonts w:ascii="Open Sans" w:hAnsi="Open Sans" w:cs="Open Sans"/>
          <w:color w:val="000000" w:themeColor="text1"/>
        </w:rPr>
        <w:t xml:space="preserve">: </w:t>
      </w:r>
      <w:r w:rsidR="0001189B">
        <w:rPr>
          <w:rFonts w:ascii="Open Sans" w:hAnsi="Open Sans" w:cs="Open Sans"/>
          <w:color w:val="000000" w:themeColor="text1"/>
        </w:rPr>
        <w:t xml:space="preserve">Group Activity: Comparing Analyses </w:t>
      </w:r>
      <w:r w:rsidR="00306633">
        <w:rPr>
          <w:rFonts w:ascii="Open Sans" w:hAnsi="Open Sans" w:cs="Open Sans"/>
          <w:color w:val="000000" w:themeColor="text1"/>
        </w:rPr>
        <w:t xml:space="preserve">of Singapore and SDG 11: </w:t>
      </w:r>
      <w:r w:rsidR="00000BFF">
        <w:rPr>
          <w:rFonts w:ascii="Open Sans" w:hAnsi="Open Sans" w:cs="Open Sans"/>
          <w:color w:val="000000" w:themeColor="text1"/>
        </w:rPr>
        <w:t xml:space="preserve">Greening the Garden City? </w:t>
      </w:r>
    </w:p>
    <w:p w14:paraId="14C2F2AA" w14:textId="77777777" w:rsidR="0001189B" w:rsidRDefault="0001189B" w:rsidP="005A66F2">
      <w:pPr>
        <w:pStyle w:val="NormalWeb"/>
        <w:spacing w:before="0" w:beforeAutospacing="0" w:after="120" w:afterAutospacing="0"/>
        <w:ind w:left="1440"/>
        <w:textAlignment w:val="baseline"/>
        <w:rPr>
          <w:rFonts w:ascii="Open Sans" w:hAnsi="Open Sans" w:cs="Open Sans"/>
          <w:i/>
        </w:rPr>
      </w:pPr>
      <w:r w:rsidRPr="00721840">
        <w:rPr>
          <w:rFonts w:ascii="Open Sans" w:hAnsi="Open Sans" w:cs="Open Sans"/>
          <w:i/>
        </w:rPr>
        <w:t xml:space="preserve">Note: Students arriving </w:t>
      </w:r>
      <w:r>
        <w:rPr>
          <w:rFonts w:ascii="Open Sans" w:hAnsi="Open Sans" w:cs="Open Sans"/>
          <w:i/>
        </w:rPr>
        <w:t xml:space="preserve">more than 5 minutes </w:t>
      </w:r>
      <w:r w:rsidRPr="00721840">
        <w:rPr>
          <w:rFonts w:ascii="Open Sans" w:hAnsi="Open Sans" w:cs="Open Sans"/>
          <w:i/>
        </w:rPr>
        <w:t xml:space="preserve">late will not </w:t>
      </w:r>
      <w:r>
        <w:rPr>
          <w:rFonts w:ascii="Open Sans" w:hAnsi="Open Sans" w:cs="Open Sans"/>
          <w:i/>
        </w:rPr>
        <w:t>be assigned to a breakout group</w:t>
      </w:r>
      <w:r w:rsidRPr="00721840">
        <w:rPr>
          <w:rFonts w:ascii="Open Sans" w:hAnsi="Open Sans" w:cs="Open Sans"/>
          <w:i/>
        </w:rPr>
        <w:t xml:space="preserve"> nor be able to complete the assignment sheet associated with this activity.</w:t>
      </w:r>
      <w:r>
        <w:rPr>
          <w:rFonts w:ascii="Open Sans" w:hAnsi="Open Sans" w:cs="Open Sans"/>
          <w:i/>
        </w:rPr>
        <w:t xml:space="preserve"> </w:t>
      </w:r>
      <w:r w:rsidRPr="00721840">
        <w:rPr>
          <w:rFonts w:ascii="Open Sans" w:hAnsi="Open Sans" w:cs="Open Sans"/>
          <w:i/>
        </w:rPr>
        <w:t>Please arrive on time to be assigned a group and case study.</w:t>
      </w:r>
    </w:p>
    <w:p w14:paraId="7C583DF5" w14:textId="77777777" w:rsidR="00000BFF" w:rsidRPr="00000BFF" w:rsidRDefault="00601A9C" w:rsidP="00000BFF">
      <w:pPr>
        <w:pStyle w:val="NormalWeb"/>
        <w:numPr>
          <w:ilvl w:val="0"/>
          <w:numId w:val="13"/>
        </w:numPr>
        <w:tabs>
          <w:tab w:val="clear" w:pos="720"/>
        </w:tabs>
        <w:spacing w:before="0" w:beforeAutospacing="0" w:after="120" w:afterAutospacing="0"/>
        <w:ind w:left="1080"/>
        <w:textAlignment w:val="baseline"/>
        <w:rPr>
          <w:rFonts w:ascii="Open Sans" w:hAnsi="Open Sans" w:cs="Open Sans"/>
          <w:i/>
          <w:color w:val="000000" w:themeColor="text1"/>
        </w:rPr>
      </w:pPr>
      <w:r w:rsidRPr="00000BFF">
        <w:rPr>
          <w:rFonts w:ascii="Open Sans" w:hAnsi="Open Sans" w:cs="Open Sans"/>
          <w:b/>
          <w:bCs/>
          <w:color w:val="000000" w:themeColor="text1"/>
        </w:rPr>
        <w:t>Session 8</w:t>
      </w:r>
      <w:r w:rsidRPr="00000BFF">
        <w:rPr>
          <w:rFonts w:ascii="Open Sans" w:hAnsi="Open Sans" w:cs="Open Sans"/>
          <w:color w:val="000000" w:themeColor="text1"/>
        </w:rPr>
        <w:t xml:space="preserve"> </w:t>
      </w:r>
      <w:r w:rsidR="00E26BCA" w:rsidRPr="00000BFF">
        <w:rPr>
          <w:rFonts w:ascii="Open Sans" w:hAnsi="Open Sans" w:cs="Open Sans"/>
          <w:color w:val="000000" w:themeColor="text1"/>
        </w:rPr>
        <w:t xml:space="preserve">– </w:t>
      </w:r>
      <w:r w:rsidR="00E26BCA" w:rsidRPr="00000BFF">
        <w:rPr>
          <w:rFonts w:ascii="Open Sans" w:hAnsi="Open Sans" w:cs="Open Sans"/>
          <w:b/>
          <w:color w:val="000000" w:themeColor="text1"/>
        </w:rPr>
        <w:t>5:15PM-6:30PM</w:t>
      </w:r>
      <w:r w:rsidR="00E26BCA" w:rsidRPr="00000BFF">
        <w:rPr>
          <w:rFonts w:ascii="Open Sans" w:hAnsi="Open Sans" w:cs="Open Sans"/>
          <w:color w:val="000000" w:themeColor="text1"/>
        </w:rPr>
        <w:t xml:space="preserve">: </w:t>
      </w:r>
      <w:r w:rsidR="0001189B" w:rsidRPr="00000BFF">
        <w:rPr>
          <w:rFonts w:ascii="Open Sans" w:hAnsi="Open Sans" w:cs="Open Sans"/>
          <w:color w:val="000000" w:themeColor="text1"/>
        </w:rPr>
        <w:t>Workshopping Your Global City Analysis Paper</w:t>
      </w:r>
      <w:r w:rsidR="00250C90" w:rsidRPr="00000BFF">
        <w:rPr>
          <w:rFonts w:ascii="Open Sans" w:hAnsi="Open Sans" w:cs="Open Sans"/>
          <w:color w:val="000000" w:themeColor="text1"/>
        </w:rPr>
        <w:t xml:space="preserve"> </w:t>
      </w:r>
    </w:p>
    <w:p w14:paraId="7B3138C6" w14:textId="46982B6B" w:rsidR="0001189B" w:rsidRPr="00000BFF" w:rsidRDefault="0001189B" w:rsidP="00000BFF">
      <w:pPr>
        <w:pStyle w:val="NormalWeb"/>
        <w:spacing w:before="0" w:beforeAutospacing="0" w:after="120" w:afterAutospacing="0"/>
        <w:ind w:left="1440"/>
        <w:textAlignment w:val="baseline"/>
        <w:rPr>
          <w:rFonts w:ascii="Open Sans" w:hAnsi="Open Sans" w:cs="Open Sans"/>
          <w:i/>
          <w:color w:val="000000" w:themeColor="text1"/>
        </w:rPr>
      </w:pPr>
      <w:r w:rsidRPr="00000BFF">
        <w:rPr>
          <w:rFonts w:ascii="Open Sans" w:hAnsi="Open Sans" w:cs="Open Sans"/>
          <w:i/>
          <w:color w:val="000000" w:themeColor="text1"/>
        </w:rPr>
        <w:t>Pre-Class Work: Prior to the Saturday afternoon session</w:t>
      </w:r>
      <w:r w:rsidR="005C32A8" w:rsidRPr="00000BFF">
        <w:rPr>
          <w:rFonts w:ascii="Open Sans" w:hAnsi="Open Sans" w:cs="Open Sans"/>
          <w:i/>
          <w:color w:val="000000" w:themeColor="text1"/>
        </w:rPr>
        <w:t xml:space="preserve">, </w:t>
      </w:r>
      <w:r w:rsidR="00000BFF">
        <w:rPr>
          <w:rFonts w:ascii="Open Sans" w:hAnsi="Open Sans" w:cs="Open Sans"/>
          <w:i/>
          <w:color w:val="000000" w:themeColor="text1"/>
        </w:rPr>
        <w:t>students should have selected a city from the provided list and brainstormed a sustainability issue related to the SDG11 targets. This brainstorm should be developing further in the Part 3 portion of the Speaker Session worksheets</w:t>
      </w:r>
      <w:r w:rsidR="005C32A8" w:rsidRPr="00000BFF">
        <w:rPr>
          <w:rFonts w:ascii="Open Sans" w:hAnsi="Open Sans" w:cs="Open Sans"/>
          <w:bCs/>
          <w:i/>
          <w:color w:val="000000"/>
        </w:rPr>
        <w:t xml:space="preserve">. Students </w:t>
      </w:r>
      <w:r w:rsidR="00000BFF">
        <w:rPr>
          <w:rFonts w:ascii="Open Sans" w:hAnsi="Open Sans" w:cs="Open Sans"/>
          <w:bCs/>
          <w:i/>
          <w:color w:val="000000"/>
        </w:rPr>
        <w:t xml:space="preserve">will need to </w:t>
      </w:r>
      <w:r w:rsidR="005C32A8" w:rsidRPr="00000BFF">
        <w:rPr>
          <w:rFonts w:ascii="Open Sans" w:hAnsi="Open Sans" w:cs="Open Sans"/>
          <w:bCs/>
          <w:i/>
          <w:color w:val="000000"/>
        </w:rPr>
        <w:t xml:space="preserve">do a small amount of research on the selected city and sustainability issues they’ve brainstormed. Without this work, this assignment is going to be very difficult to complete. </w:t>
      </w:r>
    </w:p>
    <w:p w14:paraId="74FF306B" w14:textId="0BB43F0D" w:rsidR="00601A9C" w:rsidRPr="00AB6092" w:rsidRDefault="00E26BCA" w:rsidP="005A66F2">
      <w:pPr>
        <w:pStyle w:val="NormalWeb"/>
        <w:spacing w:before="0" w:beforeAutospacing="0" w:after="120" w:afterAutospacing="0"/>
        <w:ind w:left="360"/>
        <w:textAlignment w:val="baseline"/>
        <w:rPr>
          <w:rFonts w:ascii="Open Sans" w:hAnsi="Open Sans" w:cs="Open Sans"/>
          <w:b/>
          <w:i/>
          <w:color w:val="000000" w:themeColor="text1"/>
        </w:rPr>
      </w:pPr>
      <w:r w:rsidRPr="00AB6092">
        <w:rPr>
          <w:rFonts w:ascii="Open Sans" w:hAnsi="Open Sans" w:cs="Open Sans"/>
          <w:b/>
          <w:i/>
          <w:color w:val="000000" w:themeColor="text1"/>
        </w:rPr>
        <w:t xml:space="preserve">Sunday, </w:t>
      </w:r>
      <w:r w:rsidR="00DB6EE3">
        <w:rPr>
          <w:rFonts w:ascii="Open Sans" w:hAnsi="Open Sans" w:cs="Open Sans"/>
          <w:b/>
          <w:i/>
          <w:color w:val="000000" w:themeColor="text1"/>
        </w:rPr>
        <w:t>Feb</w:t>
      </w:r>
      <w:r w:rsidRPr="00AB6092">
        <w:rPr>
          <w:rFonts w:ascii="Open Sans" w:hAnsi="Open Sans" w:cs="Open Sans"/>
          <w:b/>
          <w:i/>
          <w:color w:val="000000" w:themeColor="text1"/>
        </w:rPr>
        <w:t xml:space="preserve">. </w:t>
      </w:r>
      <w:r w:rsidR="00DB6EE3">
        <w:rPr>
          <w:rFonts w:ascii="Open Sans" w:hAnsi="Open Sans" w:cs="Open Sans"/>
          <w:b/>
          <w:i/>
          <w:color w:val="000000" w:themeColor="text1"/>
        </w:rPr>
        <w:t>7</w:t>
      </w:r>
      <w:r w:rsidRPr="00AB6092">
        <w:rPr>
          <w:rFonts w:ascii="Open Sans" w:hAnsi="Open Sans" w:cs="Open Sans"/>
          <w:b/>
          <w:i/>
          <w:color w:val="000000" w:themeColor="text1"/>
          <w:vertAlign w:val="superscript"/>
        </w:rPr>
        <w:t>th</w:t>
      </w:r>
    </w:p>
    <w:p w14:paraId="7CF16524" w14:textId="44D33916" w:rsidR="00601A9C" w:rsidRPr="005C32A8" w:rsidRDefault="00601A9C" w:rsidP="005A66F2">
      <w:pPr>
        <w:pStyle w:val="NormalWeb"/>
        <w:numPr>
          <w:ilvl w:val="0"/>
          <w:numId w:val="14"/>
        </w:numPr>
        <w:tabs>
          <w:tab w:val="clear" w:pos="720"/>
          <w:tab w:val="num" w:pos="1080"/>
        </w:tabs>
        <w:spacing w:before="0" w:beforeAutospacing="0" w:after="120" w:afterAutospacing="0"/>
        <w:ind w:left="1080"/>
        <w:textAlignment w:val="baseline"/>
        <w:rPr>
          <w:rFonts w:ascii="Open Sans" w:hAnsi="Open Sans" w:cs="Open Sans"/>
          <w:color w:val="000000" w:themeColor="text1"/>
          <w:sz w:val="18"/>
        </w:rPr>
      </w:pPr>
      <w:r w:rsidRPr="00E26BCA">
        <w:rPr>
          <w:rFonts w:ascii="Open Sans" w:hAnsi="Open Sans" w:cs="Open Sans"/>
          <w:b/>
          <w:bCs/>
          <w:color w:val="000000" w:themeColor="text1"/>
        </w:rPr>
        <w:t>Session 9</w:t>
      </w:r>
      <w:r w:rsidRPr="00E26BCA">
        <w:rPr>
          <w:rFonts w:ascii="Open Sans" w:hAnsi="Open Sans" w:cs="Open Sans"/>
          <w:color w:val="000000" w:themeColor="text1"/>
        </w:rPr>
        <w:t xml:space="preserve"> </w:t>
      </w:r>
      <w:r w:rsidR="00E26BCA">
        <w:rPr>
          <w:rFonts w:ascii="Open Sans" w:hAnsi="Open Sans" w:cs="Open Sans"/>
          <w:color w:val="000000" w:themeColor="text1"/>
        </w:rPr>
        <w:t xml:space="preserve">– </w:t>
      </w:r>
      <w:r w:rsidR="00E26BCA" w:rsidRPr="00E26BCA">
        <w:rPr>
          <w:rFonts w:ascii="Open Sans" w:hAnsi="Open Sans" w:cs="Open Sans"/>
          <w:b/>
          <w:color w:val="000000" w:themeColor="text1"/>
        </w:rPr>
        <w:t>8:30AM-9:</w:t>
      </w:r>
      <w:r w:rsidR="005C32A8">
        <w:rPr>
          <w:rFonts w:ascii="Open Sans" w:hAnsi="Open Sans" w:cs="Open Sans"/>
          <w:b/>
          <w:color w:val="000000" w:themeColor="text1"/>
        </w:rPr>
        <w:t>45</w:t>
      </w:r>
      <w:r w:rsidR="00E26BCA" w:rsidRPr="00E26BCA">
        <w:rPr>
          <w:rFonts w:ascii="Open Sans" w:hAnsi="Open Sans" w:cs="Open Sans"/>
          <w:b/>
          <w:color w:val="000000" w:themeColor="text1"/>
        </w:rPr>
        <w:t>AM</w:t>
      </w:r>
      <w:r w:rsidRPr="00E26BCA">
        <w:rPr>
          <w:rFonts w:ascii="Open Sans" w:hAnsi="Open Sans" w:cs="Open Sans"/>
          <w:color w:val="000000" w:themeColor="text1"/>
        </w:rPr>
        <w:t xml:space="preserve">: </w:t>
      </w:r>
      <w:hyperlink r:id="rId28" w:history="1">
        <w:r w:rsidR="005C32A8">
          <w:rPr>
            <w:rStyle w:val="Hyperlink"/>
            <w:rFonts w:ascii="Open Sans" w:hAnsi="Open Sans" w:cs="Open Sans"/>
            <w:szCs w:val="22"/>
          </w:rPr>
          <w:t xml:space="preserve">Tuba </w:t>
        </w:r>
        <w:proofErr w:type="spellStart"/>
        <w:r w:rsidR="005C32A8">
          <w:rPr>
            <w:rStyle w:val="Hyperlink"/>
            <w:rFonts w:ascii="Open Sans" w:hAnsi="Open Sans" w:cs="Open Sans"/>
            <w:szCs w:val="22"/>
          </w:rPr>
          <w:t>Inal-</w:t>
        </w:r>
        <w:r w:rsidR="005C32A8" w:rsidRPr="005C32A8">
          <w:rPr>
            <w:rStyle w:val="Hyperlink"/>
            <w:rFonts w:ascii="Open Sans" w:hAnsi="Open Sans" w:cs="Open Sans"/>
            <w:szCs w:val="22"/>
          </w:rPr>
          <w:t>Cekic</w:t>
        </w:r>
        <w:proofErr w:type="spellEnd"/>
      </w:hyperlink>
      <w:r w:rsidR="005C32A8" w:rsidRPr="005C32A8">
        <w:rPr>
          <w:rFonts w:ascii="Open Sans" w:hAnsi="Open Sans" w:cs="Open Sans"/>
          <w:color w:val="000000"/>
          <w:szCs w:val="22"/>
        </w:rPr>
        <w:t xml:space="preserve">, </w:t>
      </w:r>
      <w:r w:rsidR="005C32A8">
        <w:rPr>
          <w:rFonts w:ascii="Open Sans" w:hAnsi="Open Sans" w:cs="Open Sans"/>
          <w:color w:val="000000"/>
          <w:szCs w:val="22"/>
        </w:rPr>
        <w:t xml:space="preserve">Associate Professor and Einstein Fellow, </w:t>
      </w:r>
      <w:r w:rsidR="005C32A8" w:rsidRPr="005C32A8">
        <w:rPr>
          <w:rFonts w:ascii="Open Sans" w:hAnsi="Open Sans" w:cs="Open Sans"/>
          <w:color w:val="000000"/>
          <w:szCs w:val="22"/>
        </w:rPr>
        <w:t>Department of Social Sciences, Humboldt University of Berlin</w:t>
      </w:r>
    </w:p>
    <w:p w14:paraId="2AB1FD48" w14:textId="6211013D" w:rsidR="00E26BCA" w:rsidRDefault="00601A9C" w:rsidP="005A66F2">
      <w:pPr>
        <w:pStyle w:val="ListParagraph"/>
        <w:numPr>
          <w:ilvl w:val="0"/>
          <w:numId w:val="14"/>
        </w:numPr>
        <w:tabs>
          <w:tab w:val="clear" w:pos="720"/>
          <w:tab w:val="num" w:pos="1080"/>
        </w:tabs>
        <w:spacing w:after="120"/>
        <w:ind w:left="1080"/>
        <w:contextualSpacing w:val="0"/>
        <w:rPr>
          <w:rFonts w:ascii="Open Sans" w:hAnsi="Open Sans" w:cs="Open Sans"/>
          <w:sz w:val="20"/>
          <w:szCs w:val="20"/>
        </w:rPr>
      </w:pPr>
      <w:r w:rsidRPr="00E26BCA">
        <w:rPr>
          <w:rFonts w:ascii="Open Sans" w:hAnsi="Open Sans" w:cs="Open Sans"/>
          <w:b/>
          <w:bCs/>
          <w:color w:val="000000" w:themeColor="text1"/>
          <w:sz w:val="20"/>
          <w:szCs w:val="20"/>
        </w:rPr>
        <w:t>Session 10</w:t>
      </w:r>
      <w:r w:rsidRPr="00E26BCA">
        <w:rPr>
          <w:rFonts w:ascii="Open Sans" w:hAnsi="Open Sans" w:cs="Open Sans"/>
          <w:color w:val="000000" w:themeColor="text1"/>
          <w:sz w:val="20"/>
          <w:szCs w:val="20"/>
        </w:rPr>
        <w:t xml:space="preserve"> </w:t>
      </w:r>
      <w:r w:rsidR="00E26BCA" w:rsidRPr="00E26BCA">
        <w:rPr>
          <w:rFonts w:ascii="Open Sans" w:hAnsi="Open Sans" w:cs="Open Sans"/>
          <w:color w:val="000000" w:themeColor="text1"/>
        </w:rPr>
        <w:t xml:space="preserve">– </w:t>
      </w:r>
      <w:r w:rsidR="005C32A8">
        <w:rPr>
          <w:rFonts w:ascii="Open Sans" w:hAnsi="Open Sans" w:cs="Open Sans"/>
          <w:b/>
          <w:color w:val="000000" w:themeColor="text1"/>
          <w:sz w:val="20"/>
        </w:rPr>
        <w:t>10</w:t>
      </w:r>
      <w:r w:rsidR="00E26BCA" w:rsidRPr="00E26BCA">
        <w:rPr>
          <w:rFonts w:ascii="Open Sans" w:hAnsi="Open Sans" w:cs="Open Sans"/>
          <w:b/>
          <w:color w:val="000000" w:themeColor="text1"/>
          <w:sz w:val="20"/>
        </w:rPr>
        <w:t>:</w:t>
      </w:r>
      <w:r w:rsidR="005C32A8">
        <w:rPr>
          <w:rFonts w:ascii="Open Sans" w:hAnsi="Open Sans" w:cs="Open Sans"/>
          <w:b/>
          <w:color w:val="000000" w:themeColor="text1"/>
          <w:sz w:val="20"/>
        </w:rPr>
        <w:t>00</w:t>
      </w:r>
      <w:r w:rsidR="00E26BCA" w:rsidRPr="00E26BCA">
        <w:rPr>
          <w:rFonts w:ascii="Open Sans" w:hAnsi="Open Sans" w:cs="Open Sans"/>
          <w:b/>
          <w:color w:val="000000" w:themeColor="text1"/>
          <w:sz w:val="20"/>
        </w:rPr>
        <w:t>AM-1</w:t>
      </w:r>
      <w:r w:rsidR="005C32A8">
        <w:rPr>
          <w:rFonts w:ascii="Open Sans" w:hAnsi="Open Sans" w:cs="Open Sans"/>
          <w:b/>
          <w:color w:val="000000" w:themeColor="text1"/>
          <w:sz w:val="20"/>
        </w:rPr>
        <w:t>2</w:t>
      </w:r>
      <w:r w:rsidR="00E26BCA" w:rsidRPr="00E26BCA">
        <w:rPr>
          <w:rFonts w:ascii="Open Sans" w:hAnsi="Open Sans" w:cs="Open Sans"/>
          <w:b/>
          <w:color w:val="000000" w:themeColor="text1"/>
          <w:sz w:val="20"/>
        </w:rPr>
        <w:t>:</w:t>
      </w:r>
      <w:r w:rsidR="005C32A8">
        <w:rPr>
          <w:rFonts w:ascii="Open Sans" w:hAnsi="Open Sans" w:cs="Open Sans"/>
          <w:b/>
          <w:color w:val="000000" w:themeColor="text1"/>
          <w:sz w:val="20"/>
        </w:rPr>
        <w:t>00P</w:t>
      </w:r>
      <w:r w:rsidR="00E26BCA" w:rsidRPr="00E26BCA">
        <w:rPr>
          <w:rFonts w:ascii="Open Sans" w:hAnsi="Open Sans" w:cs="Open Sans"/>
          <w:b/>
          <w:color w:val="000000" w:themeColor="text1"/>
          <w:sz w:val="20"/>
        </w:rPr>
        <w:t>M</w:t>
      </w:r>
      <w:r w:rsidRPr="00E26BCA">
        <w:rPr>
          <w:rFonts w:ascii="Open Sans" w:hAnsi="Open Sans" w:cs="Open Sans"/>
          <w:color w:val="000000" w:themeColor="text1"/>
          <w:sz w:val="20"/>
          <w:szCs w:val="20"/>
        </w:rPr>
        <w:t xml:space="preserve">: </w:t>
      </w:r>
      <w:r w:rsidR="00E26BCA" w:rsidRPr="00E26BCA">
        <w:rPr>
          <w:rFonts w:ascii="Open Sans" w:hAnsi="Open Sans" w:cs="Open Sans"/>
          <w:sz w:val="20"/>
          <w:szCs w:val="20"/>
        </w:rPr>
        <w:t xml:space="preserve">Practicing Community Discussions </w:t>
      </w:r>
      <w:r w:rsidR="005C32A8">
        <w:rPr>
          <w:rFonts w:ascii="Open Sans" w:hAnsi="Open Sans" w:cs="Open Sans"/>
          <w:sz w:val="20"/>
          <w:szCs w:val="20"/>
        </w:rPr>
        <w:t>on Sustainability Approaches</w:t>
      </w:r>
      <w:r w:rsidR="00E26BCA" w:rsidRPr="00E26BCA">
        <w:rPr>
          <w:rFonts w:ascii="Open Sans" w:hAnsi="Open Sans" w:cs="Open Sans"/>
          <w:sz w:val="20"/>
          <w:szCs w:val="20"/>
        </w:rPr>
        <w:t xml:space="preserve">: A Case Study Activity </w:t>
      </w:r>
    </w:p>
    <w:p w14:paraId="6168D94B" w14:textId="0AB7A71C" w:rsidR="00E26BCA" w:rsidRPr="00E26BCA" w:rsidRDefault="00E26BCA" w:rsidP="005A66F2">
      <w:pPr>
        <w:pStyle w:val="ListParagraph"/>
        <w:spacing w:after="120"/>
        <w:ind w:left="1440"/>
        <w:contextualSpacing w:val="0"/>
        <w:rPr>
          <w:rFonts w:ascii="Open Sans" w:hAnsi="Open Sans" w:cs="Open Sans"/>
          <w:sz w:val="20"/>
          <w:szCs w:val="20"/>
        </w:rPr>
      </w:pPr>
      <w:r w:rsidRPr="00DA0DBD">
        <w:rPr>
          <w:rFonts w:ascii="Open Sans" w:hAnsi="Open Sans" w:cs="Open Sans"/>
          <w:i/>
          <w:sz w:val="20"/>
          <w:szCs w:val="20"/>
        </w:rPr>
        <w:t xml:space="preserve">Note: </w:t>
      </w:r>
      <w:r w:rsidR="00DA0DBD" w:rsidRPr="00DA0DBD">
        <w:rPr>
          <w:rFonts w:ascii="Open Sans" w:hAnsi="Open Sans" w:cs="Open Sans"/>
          <w:i/>
          <w:sz w:val="20"/>
          <w:szCs w:val="20"/>
        </w:rPr>
        <w:t>Students arriving more than 5 minutes</w:t>
      </w:r>
      <w:r w:rsidR="00DA0DBD">
        <w:rPr>
          <w:rFonts w:ascii="Open Sans" w:hAnsi="Open Sans" w:cs="Open Sans"/>
          <w:i/>
        </w:rPr>
        <w:t xml:space="preserve"> </w:t>
      </w:r>
      <w:r w:rsidR="00DA0DBD" w:rsidRPr="00721840">
        <w:rPr>
          <w:rFonts w:ascii="Open Sans" w:hAnsi="Open Sans" w:cs="Open Sans"/>
          <w:i/>
          <w:sz w:val="20"/>
          <w:szCs w:val="20"/>
        </w:rPr>
        <w:t xml:space="preserve">late </w:t>
      </w:r>
      <w:r w:rsidRPr="00721840">
        <w:rPr>
          <w:rFonts w:ascii="Open Sans" w:hAnsi="Open Sans" w:cs="Open Sans"/>
          <w:i/>
          <w:sz w:val="20"/>
          <w:szCs w:val="20"/>
        </w:rPr>
        <w:t xml:space="preserve">will not </w:t>
      </w:r>
      <w:r>
        <w:rPr>
          <w:rFonts w:ascii="Open Sans" w:hAnsi="Open Sans" w:cs="Open Sans"/>
          <w:i/>
          <w:sz w:val="20"/>
          <w:szCs w:val="20"/>
        </w:rPr>
        <w:t>be assigned to a breakout group</w:t>
      </w:r>
      <w:r w:rsidRPr="00721840">
        <w:rPr>
          <w:rFonts w:ascii="Open Sans" w:hAnsi="Open Sans" w:cs="Open Sans"/>
          <w:i/>
          <w:sz w:val="20"/>
          <w:szCs w:val="20"/>
        </w:rPr>
        <w:t xml:space="preserve"> nor be able to complete the assignment sheet associated with this activity.</w:t>
      </w:r>
      <w:r>
        <w:rPr>
          <w:rFonts w:ascii="Open Sans" w:hAnsi="Open Sans" w:cs="Open Sans"/>
          <w:i/>
          <w:sz w:val="20"/>
          <w:szCs w:val="20"/>
        </w:rPr>
        <w:t xml:space="preserve"> </w:t>
      </w:r>
      <w:r w:rsidRPr="00721840">
        <w:rPr>
          <w:rFonts w:ascii="Open Sans" w:hAnsi="Open Sans" w:cs="Open Sans"/>
          <w:i/>
          <w:sz w:val="20"/>
          <w:szCs w:val="20"/>
        </w:rPr>
        <w:t>Please arrive on time to be assigned a group and case study.</w:t>
      </w:r>
    </w:p>
    <w:p w14:paraId="021FC5CB" w14:textId="77777777" w:rsidR="005A66F2" w:rsidRPr="005A66F2" w:rsidRDefault="00601A9C" w:rsidP="00D1444B">
      <w:pPr>
        <w:pStyle w:val="NormalWeb"/>
        <w:numPr>
          <w:ilvl w:val="0"/>
          <w:numId w:val="14"/>
        </w:numPr>
        <w:tabs>
          <w:tab w:val="clear" w:pos="720"/>
          <w:tab w:val="num" w:pos="1080"/>
        </w:tabs>
        <w:spacing w:before="0" w:beforeAutospacing="0" w:after="120" w:afterAutospacing="0"/>
        <w:ind w:left="1080"/>
        <w:textAlignment w:val="baseline"/>
        <w:rPr>
          <w:rFonts w:ascii="Open Sans" w:hAnsi="Open Sans" w:cs="Open Sans"/>
          <w:i/>
          <w:color w:val="000000" w:themeColor="text1"/>
        </w:rPr>
      </w:pPr>
      <w:r w:rsidRPr="005A66F2">
        <w:rPr>
          <w:rFonts w:ascii="Open Sans" w:hAnsi="Open Sans" w:cs="Open Sans"/>
          <w:b/>
          <w:bCs/>
          <w:color w:val="000000" w:themeColor="text1"/>
        </w:rPr>
        <w:t>Session 11</w:t>
      </w:r>
      <w:r w:rsidRPr="005A66F2">
        <w:rPr>
          <w:rFonts w:ascii="Open Sans" w:hAnsi="Open Sans" w:cs="Open Sans"/>
          <w:color w:val="000000" w:themeColor="text1"/>
        </w:rPr>
        <w:t xml:space="preserve"> </w:t>
      </w:r>
      <w:r w:rsidR="00E26BCA" w:rsidRPr="005A66F2">
        <w:rPr>
          <w:rFonts w:ascii="Open Sans" w:hAnsi="Open Sans" w:cs="Open Sans"/>
          <w:color w:val="000000" w:themeColor="text1"/>
        </w:rPr>
        <w:t xml:space="preserve">– </w:t>
      </w:r>
      <w:r w:rsidR="00952671" w:rsidRPr="005A66F2">
        <w:rPr>
          <w:rFonts w:ascii="Open Sans" w:hAnsi="Open Sans" w:cs="Open Sans"/>
          <w:b/>
          <w:color w:val="000000" w:themeColor="text1"/>
        </w:rPr>
        <w:t>12</w:t>
      </w:r>
      <w:r w:rsidR="00E26BCA" w:rsidRPr="005A66F2">
        <w:rPr>
          <w:rFonts w:ascii="Open Sans" w:hAnsi="Open Sans" w:cs="Open Sans"/>
          <w:b/>
          <w:color w:val="000000" w:themeColor="text1"/>
        </w:rPr>
        <w:t>:</w:t>
      </w:r>
      <w:r w:rsidR="005C32A8" w:rsidRPr="005A66F2">
        <w:rPr>
          <w:rFonts w:ascii="Open Sans" w:hAnsi="Open Sans" w:cs="Open Sans"/>
          <w:b/>
          <w:color w:val="000000" w:themeColor="text1"/>
        </w:rPr>
        <w:t>15</w:t>
      </w:r>
      <w:r w:rsidR="00952671" w:rsidRPr="005A66F2">
        <w:rPr>
          <w:rFonts w:ascii="Open Sans" w:hAnsi="Open Sans" w:cs="Open Sans"/>
          <w:b/>
          <w:color w:val="000000" w:themeColor="text1"/>
        </w:rPr>
        <w:t>P</w:t>
      </w:r>
      <w:r w:rsidR="00E26BCA" w:rsidRPr="005A66F2">
        <w:rPr>
          <w:rFonts w:ascii="Open Sans" w:hAnsi="Open Sans" w:cs="Open Sans"/>
          <w:b/>
          <w:color w:val="000000" w:themeColor="text1"/>
        </w:rPr>
        <w:t>M-1:</w:t>
      </w:r>
      <w:r w:rsidR="00952671" w:rsidRPr="005A66F2">
        <w:rPr>
          <w:rFonts w:ascii="Open Sans" w:hAnsi="Open Sans" w:cs="Open Sans"/>
          <w:b/>
          <w:color w:val="000000" w:themeColor="text1"/>
        </w:rPr>
        <w:t>00</w:t>
      </w:r>
      <w:r w:rsidR="00E26BCA" w:rsidRPr="005A66F2">
        <w:rPr>
          <w:rFonts w:ascii="Open Sans" w:hAnsi="Open Sans" w:cs="Open Sans"/>
          <w:b/>
          <w:color w:val="000000" w:themeColor="text1"/>
        </w:rPr>
        <w:t>PM</w:t>
      </w:r>
      <w:r w:rsidRPr="005A66F2">
        <w:rPr>
          <w:rFonts w:ascii="Open Sans" w:hAnsi="Open Sans" w:cs="Open Sans"/>
          <w:color w:val="000000" w:themeColor="text1"/>
        </w:rPr>
        <w:t xml:space="preserve">: </w:t>
      </w:r>
      <w:r w:rsidR="005C32A8" w:rsidRPr="005A66F2">
        <w:rPr>
          <w:rFonts w:ascii="Open Sans" w:hAnsi="Open Sans" w:cs="Open Sans"/>
          <w:color w:val="000000" w:themeColor="text1"/>
        </w:rPr>
        <w:t>Comparing Disciplines and Perspectives</w:t>
      </w:r>
    </w:p>
    <w:p w14:paraId="2427DD24" w14:textId="50F1E662" w:rsidR="005A66F2" w:rsidRPr="005A66F2" w:rsidRDefault="005A66F2" w:rsidP="005A66F2">
      <w:pPr>
        <w:pStyle w:val="NormalWeb"/>
        <w:spacing w:before="0" w:beforeAutospacing="0" w:after="120" w:afterAutospacing="0"/>
        <w:ind w:left="1440"/>
        <w:textAlignment w:val="baseline"/>
        <w:rPr>
          <w:rFonts w:ascii="Open Sans" w:hAnsi="Open Sans" w:cs="Open Sans"/>
          <w:i/>
          <w:color w:val="000000" w:themeColor="text1"/>
        </w:rPr>
      </w:pPr>
      <w:r w:rsidRPr="005A66F2">
        <w:rPr>
          <w:rFonts w:ascii="Open Sans" w:hAnsi="Open Sans" w:cs="Open Sans"/>
          <w:i/>
          <w:color w:val="000000" w:themeColor="text1"/>
        </w:rPr>
        <w:t xml:space="preserve">Pre-Session Work: Prior to this session, you should have finalized your city and </w:t>
      </w:r>
      <w:r w:rsidR="00055B4D">
        <w:rPr>
          <w:rFonts w:ascii="Open Sans" w:hAnsi="Open Sans" w:cs="Open Sans"/>
          <w:i/>
          <w:color w:val="000000" w:themeColor="text1"/>
        </w:rPr>
        <w:t>SDG11 target</w:t>
      </w:r>
      <w:r w:rsidRPr="005A66F2">
        <w:rPr>
          <w:rFonts w:ascii="Open Sans" w:hAnsi="Open Sans" w:cs="Open Sans"/>
          <w:i/>
          <w:color w:val="000000" w:themeColor="text1"/>
        </w:rPr>
        <w:t>. If you haven’t, this worksheet will be very difficult to com</w:t>
      </w:r>
      <w:r w:rsidR="00000BFF">
        <w:rPr>
          <w:rFonts w:ascii="Open Sans" w:hAnsi="Open Sans" w:cs="Open Sans"/>
          <w:i/>
          <w:color w:val="000000" w:themeColor="text1"/>
        </w:rPr>
        <w:t>plete. You should be using the P</w:t>
      </w:r>
      <w:r w:rsidRPr="005A66F2">
        <w:rPr>
          <w:rFonts w:ascii="Open Sans" w:hAnsi="Open Sans" w:cs="Open Sans"/>
          <w:i/>
          <w:color w:val="000000" w:themeColor="text1"/>
        </w:rPr>
        <w:t xml:space="preserve">art 2 sessions of the speaker worksheets to complete this as well. </w:t>
      </w:r>
    </w:p>
    <w:p w14:paraId="79F3243E" w14:textId="7C57F557" w:rsidR="00F97BC0" w:rsidRPr="00721840" w:rsidRDefault="00F97BC0" w:rsidP="005A66F2">
      <w:pPr>
        <w:spacing w:after="120"/>
        <w:rPr>
          <w:rFonts w:ascii="Open Sans" w:hAnsi="Open Sans" w:cs="Open Sans"/>
          <w:sz w:val="20"/>
          <w:szCs w:val="20"/>
        </w:rPr>
      </w:pPr>
    </w:p>
    <w:sectPr w:rsidR="00F97BC0" w:rsidRPr="00721840" w:rsidSect="005F275D">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8B183" w14:textId="77777777" w:rsidR="002F0DD5" w:rsidRDefault="002F0DD5" w:rsidP="00CA073B">
      <w:r>
        <w:separator/>
      </w:r>
    </w:p>
  </w:endnote>
  <w:endnote w:type="continuationSeparator" w:id="0">
    <w:p w14:paraId="05ED55F8" w14:textId="77777777" w:rsidR="002F0DD5" w:rsidRDefault="002F0DD5" w:rsidP="00CA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CE01" w14:textId="77777777" w:rsidR="002F0DD5" w:rsidRDefault="002F0DD5" w:rsidP="00CA073B">
      <w:r>
        <w:separator/>
      </w:r>
    </w:p>
  </w:footnote>
  <w:footnote w:type="continuationSeparator" w:id="0">
    <w:p w14:paraId="3818162B" w14:textId="77777777" w:rsidR="002F0DD5" w:rsidRDefault="002F0DD5" w:rsidP="00CA073B">
      <w:r>
        <w:continuationSeparator/>
      </w:r>
    </w:p>
  </w:footnote>
  <w:footnote w:id="1">
    <w:p w14:paraId="6A42AFA1" w14:textId="3A85A1E5" w:rsidR="00251AD0" w:rsidRDefault="00251AD0">
      <w:pPr>
        <w:pStyle w:val="FootnoteText"/>
      </w:pPr>
      <w:r>
        <w:rPr>
          <w:rStyle w:val="FootnoteReference"/>
        </w:rPr>
        <w:footnoteRef/>
      </w:r>
      <w:r>
        <w:t xml:space="preserve"> </w:t>
      </w:r>
      <w:r w:rsidRPr="007B7CB3">
        <w:rPr>
          <w:rStyle w:val="Emphasis"/>
          <w:rFonts w:ascii="Open Sans" w:hAnsi="Open Sans" w:cs="Open Sans"/>
          <w:color w:val="000000" w:themeColor="text1"/>
          <w:sz w:val="16"/>
          <w:shd w:val="clear" w:color="auto" w:fill="FFFFFF"/>
        </w:rPr>
        <w:t>The Chicago Manual of Style</w:t>
      </w:r>
      <w:r w:rsidR="00161248" w:rsidRPr="007B7CB3">
        <w:rPr>
          <w:rFonts w:ascii="Open Sans" w:hAnsi="Open Sans" w:cs="Open Sans"/>
          <w:color w:val="000000" w:themeColor="text1"/>
          <w:sz w:val="16"/>
          <w:shd w:val="clear" w:color="auto" w:fill="FFFFFF"/>
        </w:rPr>
        <w:t xml:space="preserve"> </w:t>
      </w:r>
      <w:r w:rsidRPr="007B7CB3">
        <w:rPr>
          <w:rFonts w:ascii="Open Sans" w:hAnsi="Open Sans" w:cs="Open Sans"/>
          <w:color w:val="000000" w:themeColor="text1"/>
          <w:sz w:val="16"/>
          <w:shd w:val="clear" w:color="auto" w:fill="FFFFFF"/>
        </w:rPr>
        <w:t>(Chicago: The University of Chicago Press, 2017),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FF77" w14:textId="5E3260D4" w:rsidR="00CA073B" w:rsidRDefault="00CC19F0" w:rsidP="000E28F9">
    <w:pPr>
      <w:pStyle w:val="Header"/>
      <w:rPr>
        <w:rFonts w:ascii="Open Sans" w:hAnsi="Open Sans" w:cs="Open Sans"/>
        <w:sz w:val="16"/>
        <w:szCs w:val="16"/>
      </w:rPr>
    </w:pPr>
    <w:r>
      <w:rPr>
        <w:rFonts w:ascii="Open Sans" w:hAnsi="Open Sans" w:cs="Open Sans"/>
        <w:sz w:val="16"/>
        <w:szCs w:val="16"/>
      </w:rPr>
      <w:t xml:space="preserve">Cities and Sustainability </w:t>
    </w:r>
    <w:r w:rsidR="00CA073B" w:rsidRPr="00A029E5">
      <w:rPr>
        <w:rFonts w:ascii="Open Sans" w:hAnsi="Open Sans" w:cs="Open Sans"/>
        <w:sz w:val="16"/>
        <w:szCs w:val="16"/>
      </w:rPr>
      <w:tab/>
    </w:r>
    <w:r w:rsidR="00CA073B" w:rsidRPr="00A029E5">
      <w:rPr>
        <w:rFonts w:ascii="Open Sans" w:hAnsi="Open Sans" w:cs="Open Sans"/>
        <w:sz w:val="16"/>
        <w:szCs w:val="16"/>
      </w:rPr>
      <w:tab/>
    </w:r>
    <w:r>
      <w:rPr>
        <w:rFonts w:ascii="Open Sans" w:hAnsi="Open Sans" w:cs="Open Sans"/>
        <w:sz w:val="16"/>
        <w:szCs w:val="16"/>
      </w:rPr>
      <w:t>Spring 2021</w:t>
    </w:r>
  </w:p>
  <w:p w14:paraId="4DB988D2" w14:textId="77777777" w:rsidR="00CC19F0" w:rsidRPr="00A029E5" w:rsidRDefault="00CC19F0" w:rsidP="000E28F9">
    <w:pPr>
      <w:pStyle w:val="Header"/>
      <w:rPr>
        <w:rFonts w:ascii="Open Sans" w:hAnsi="Open Sans" w:cs="Open Sans"/>
        <w:sz w:val="16"/>
        <w:szCs w:val="16"/>
      </w:rPr>
    </w:pPr>
  </w:p>
  <w:p w14:paraId="4776FC1F" w14:textId="77777777" w:rsidR="00CA073B" w:rsidRPr="00A029E5" w:rsidRDefault="00CA073B">
    <w:pPr>
      <w:pStyle w:val="Header"/>
      <w:rPr>
        <w:rFonts w:ascii="Open Sans" w:hAnsi="Open Sans" w:cs="Open Sa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357"/>
    <w:multiLevelType w:val="hybridMultilevel"/>
    <w:tmpl w:val="2B888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79A0"/>
    <w:multiLevelType w:val="hybridMultilevel"/>
    <w:tmpl w:val="6F5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9349B"/>
    <w:multiLevelType w:val="multilevel"/>
    <w:tmpl w:val="94260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016052"/>
    <w:multiLevelType w:val="multilevel"/>
    <w:tmpl w:val="062E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65A47"/>
    <w:multiLevelType w:val="multilevel"/>
    <w:tmpl w:val="481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A0800"/>
    <w:multiLevelType w:val="hybridMultilevel"/>
    <w:tmpl w:val="2F78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3167F"/>
    <w:multiLevelType w:val="multilevel"/>
    <w:tmpl w:val="8268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50049"/>
    <w:multiLevelType w:val="multilevel"/>
    <w:tmpl w:val="56A42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42DBE"/>
    <w:multiLevelType w:val="hybridMultilevel"/>
    <w:tmpl w:val="193C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17BA5"/>
    <w:multiLevelType w:val="hybridMultilevel"/>
    <w:tmpl w:val="C62E6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D0112"/>
    <w:multiLevelType w:val="hybridMultilevel"/>
    <w:tmpl w:val="974A5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84A38"/>
    <w:multiLevelType w:val="hybridMultilevel"/>
    <w:tmpl w:val="0A9A35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6A82565"/>
    <w:multiLevelType w:val="multilevel"/>
    <w:tmpl w:val="882C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B4828"/>
    <w:multiLevelType w:val="multilevel"/>
    <w:tmpl w:val="EAD81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53FC8"/>
    <w:multiLevelType w:val="hybridMultilevel"/>
    <w:tmpl w:val="AD90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B739F"/>
    <w:multiLevelType w:val="hybridMultilevel"/>
    <w:tmpl w:val="96DC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1"/>
  </w:num>
  <w:num w:numId="4">
    <w:abstractNumId w:val="10"/>
  </w:num>
  <w:num w:numId="5">
    <w:abstractNumId w:val="8"/>
  </w:num>
  <w:num w:numId="6">
    <w:abstractNumId w:val="5"/>
  </w:num>
  <w:num w:numId="7">
    <w:abstractNumId w:val="0"/>
  </w:num>
  <w:num w:numId="8">
    <w:abstractNumId w:val="4"/>
  </w:num>
  <w:num w:numId="9">
    <w:abstractNumId w:val="14"/>
  </w:num>
  <w:num w:numId="10">
    <w:abstractNumId w:val="9"/>
  </w:num>
  <w:num w:numId="11">
    <w:abstractNumId w:val="13"/>
  </w:num>
  <w:num w:numId="12">
    <w:abstractNumId w:val="12"/>
  </w:num>
  <w:num w:numId="13">
    <w:abstractNumId w:val="7"/>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11"/>
    <w:rsid w:val="00000BFF"/>
    <w:rsid w:val="0001189B"/>
    <w:rsid w:val="0003075C"/>
    <w:rsid w:val="00043349"/>
    <w:rsid w:val="00055B4D"/>
    <w:rsid w:val="0009194F"/>
    <w:rsid w:val="000C296E"/>
    <w:rsid w:val="000D67E9"/>
    <w:rsid w:val="000E28F9"/>
    <w:rsid w:val="000E46B6"/>
    <w:rsid w:val="000E5961"/>
    <w:rsid w:val="000F7BA3"/>
    <w:rsid w:val="001304A8"/>
    <w:rsid w:val="001371A2"/>
    <w:rsid w:val="00161248"/>
    <w:rsid w:val="001B2400"/>
    <w:rsid w:val="001B466B"/>
    <w:rsid w:val="001D1790"/>
    <w:rsid w:val="001D2859"/>
    <w:rsid w:val="00204959"/>
    <w:rsid w:val="0025039A"/>
    <w:rsid w:val="00250C90"/>
    <w:rsid w:val="00251AD0"/>
    <w:rsid w:val="0026311C"/>
    <w:rsid w:val="0027483F"/>
    <w:rsid w:val="00293655"/>
    <w:rsid w:val="002A28F4"/>
    <w:rsid w:val="002A4274"/>
    <w:rsid w:val="002B1A8A"/>
    <w:rsid w:val="002B4A63"/>
    <w:rsid w:val="002E6CE5"/>
    <w:rsid w:val="002F0DD5"/>
    <w:rsid w:val="002F190C"/>
    <w:rsid w:val="002F343C"/>
    <w:rsid w:val="00306633"/>
    <w:rsid w:val="00311541"/>
    <w:rsid w:val="003272CF"/>
    <w:rsid w:val="00366CB8"/>
    <w:rsid w:val="003A6AAE"/>
    <w:rsid w:val="003C0127"/>
    <w:rsid w:val="003C57BE"/>
    <w:rsid w:val="003D2BE7"/>
    <w:rsid w:val="003F2646"/>
    <w:rsid w:val="003F5661"/>
    <w:rsid w:val="0040063E"/>
    <w:rsid w:val="00404922"/>
    <w:rsid w:val="00425785"/>
    <w:rsid w:val="00430434"/>
    <w:rsid w:val="004767E3"/>
    <w:rsid w:val="00493A00"/>
    <w:rsid w:val="004A2610"/>
    <w:rsid w:val="004C691F"/>
    <w:rsid w:val="004D06C5"/>
    <w:rsid w:val="004E76F1"/>
    <w:rsid w:val="004F56C7"/>
    <w:rsid w:val="005049C0"/>
    <w:rsid w:val="00512297"/>
    <w:rsid w:val="0056439D"/>
    <w:rsid w:val="0057416F"/>
    <w:rsid w:val="005742AE"/>
    <w:rsid w:val="005766C7"/>
    <w:rsid w:val="00584DE0"/>
    <w:rsid w:val="005A66F2"/>
    <w:rsid w:val="005C32A8"/>
    <w:rsid w:val="005D0851"/>
    <w:rsid w:val="005E5289"/>
    <w:rsid w:val="005E5B65"/>
    <w:rsid w:val="005F275D"/>
    <w:rsid w:val="0060180F"/>
    <w:rsid w:val="00601A9C"/>
    <w:rsid w:val="006143F2"/>
    <w:rsid w:val="0062556E"/>
    <w:rsid w:val="00625F06"/>
    <w:rsid w:val="006260E1"/>
    <w:rsid w:val="00652823"/>
    <w:rsid w:val="00661DA7"/>
    <w:rsid w:val="00673943"/>
    <w:rsid w:val="0067585A"/>
    <w:rsid w:val="00680DA8"/>
    <w:rsid w:val="006A215C"/>
    <w:rsid w:val="006A74BB"/>
    <w:rsid w:val="006D0652"/>
    <w:rsid w:val="006E0DF2"/>
    <w:rsid w:val="00713E18"/>
    <w:rsid w:val="00721840"/>
    <w:rsid w:val="00737C33"/>
    <w:rsid w:val="00752C88"/>
    <w:rsid w:val="007646CF"/>
    <w:rsid w:val="00767695"/>
    <w:rsid w:val="0079167F"/>
    <w:rsid w:val="007B7CB3"/>
    <w:rsid w:val="007C4248"/>
    <w:rsid w:val="007C511B"/>
    <w:rsid w:val="007D4672"/>
    <w:rsid w:val="007D5550"/>
    <w:rsid w:val="007E1F95"/>
    <w:rsid w:val="007F0D82"/>
    <w:rsid w:val="008007C3"/>
    <w:rsid w:val="008116CB"/>
    <w:rsid w:val="00844884"/>
    <w:rsid w:val="00856448"/>
    <w:rsid w:val="00893FBA"/>
    <w:rsid w:val="008B05DF"/>
    <w:rsid w:val="008B5BBE"/>
    <w:rsid w:val="008B5F68"/>
    <w:rsid w:val="008E4989"/>
    <w:rsid w:val="008F4101"/>
    <w:rsid w:val="009161F1"/>
    <w:rsid w:val="0092317A"/>
    <w:rsid w:val="00952671"/>
    <w:rsid w:val="009608C2"/>
    <w:rsid w:val="00986503"/>
    <w:rsid w:val="009A3ED6"/>
    <w:rsid w:val="009B31E1"/>
    <w:rsid w:val="009F705B"/>
    <w:rsid w:val="00A029E5"/>
    <w:rsid w:val="00A128D6"/>
    <w:rsid w:val="00A13D88"/>
    <w:rsid w:val="00A23083"/>
    <w:rsid w:val="00A34586"/>
    <w:rsid w:val="00A34691"/>
    <w:rsid w:val="00A560D4"/>
    <w:rsid w:val="00A60EC1"/>
    <w:rsid w:val="00A6742A"/>
    <w:rsid w:val="00A74FA3"/>
    <w:rsid w:val="00A77D4F"/>
    <w:rsid w:val="00A90465"/>
    <w:rsid w:val="00A90A18"/>
    <w:rsid w:val="00A91195"/>
    <w:rsid w:val="00AB6092"/>
    <w:rsid w:val="00AC207D"/>
    <w:rsid w:val="00B20F4A"/>
    <w:rsid w:val="00B21C65"/>
    <w:rsid w:val="00B25EDB"/>
    <w:rsid w:val="00B4792C"/>
    <w:rsid w:val="00B52A07"/>
    <w:rsid w:val="00B62754"/>
    <w:rsid w:val="00B7738B"/>
    <w:rsid w:val="00B80A48"/>
    <w:rsid w:val="00B9344C"/>
    <w:rsid w:val="00B97642"/>
    <w:rsid w:val="00B97834"/>
    <w:rsid w:val="00BC3E2C"/>
    <w:rsid w:val="00BD0F3E"/>
    <w:rsid w:val="00C02F35"/>
    <w:rsid w:val="00C042A6"/>
    <w:rsid w:val="00C0500C"/>
    <w:rsid w:val="00C06AC7"/>
    <w:rsid w:val="00C274A4"/>
    <w:rsid w:val="00C32D14"/>
    <w:rsid w:val="00C75774"/>
    <w:rsid w:val="00C87252"/>
    <w:rsid w:val="00CA073B"/>
    <w:rsid w:val="00CC0939"/>
    <w:rsid w:val="00CC19F0"/>
    <w:rsid w:val="00CC1C17"/>
    <w:rsid w:val="00CC5969"/>
    <w:rsid w:val="00D015F1"/>
    <w:rsid w:val="00D1444B"/>
    <w:rsid w:val="00D24933"/>
    <w:rsid w:val="00D3032E"/>
    <w:rsid w:val="00D524BC"/>
    <w:rsid w:val="00D80F48"/>
    <w:rsid w:val="00D9278C"/>
    <w:rsid w:val="00D95C11"/>
    <w:rsid w:val="00D966AA"/>
    <w:rsid w:val="00DA0DBD"/>
    <w:rsid w:val="00DB6EE3"/>
    <w:rsid w:val="00DC4916"/>
    <w:rsid w:val="00DC745B"/>
    <w:rsid w:val="00DC7667"/>
    <w:rsid w:val="00E04CD5"/>
    <w:rsid w:val="00E07645"/>
    <w:rsid w:val="00E26BCA"/>
    <w:rsid w:val="00E46209"/>
    <w:rsid w:val="00E649C3"/>
    <w:rsid w:val="00E92FA3"/>
    <w:rsid w:val="00EB4872"/>
    <w:rsid w:val="00EC6ADC"/>
    <w:rsid w:val="00ED1867"/>
    <w:rsid w:val="00EE0031"/>
    <w:rsid w:val="00F104BF"/>
    <w:rsid w:val="00F2450B"/>
    <w:rsid w:val="00F709E6"/>
    <w:rsid w:val="00F7578D"/>
    <w:rsid w:val="00F87E01"/>
    <w:rsid w:val="00F970D1"/>
    <w:rsid w:val="00F97BC0"/>
    <w:rsid w:val="00F97E10"/>
    <w:rsid w:val="00FB6AF4"/>
    <w:rsid w:val="00FC18D1"/>
    <w:rsid w:val="00FD5933"/>
    <w:rsid w:val="00FE187C"/>
    <w:rsid w:val="00FE58D3"/>
    <w:rsid w:val="00FF0D24"/>
    <w:rsid w:val="00FF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A5BE11"/>
  <w14:defaultImageDpi w14:val="330"/>
  <w15:docId w15:val="{88DE2188-CE33-41AF-8F37-12DB9E95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AD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C6A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95C1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5C11"/>
    <w:rPr>
      <w:rFonts w:ascii="Times" w:hAnsi="Times"/>
      <w:b/>
      <w:bCs/>
    </w:rPr>
  </w:style>
  <w:style w:type="character" w:styleId="Strong">
    <w:name w:val="Strong"/>
    <w:basedOn w:val="DefaultParagraphFont"/>
    <w:uiPriority w:val="22"/>
    <w:qFormat/>
    <w:rsid w:val="00D95C11"/>
    <w:rPr>
      <w:b/>
      <w:bCs/>
    </w:rPr>
  </w:style>
  <w:style w:type="paragraph" w:styleId="NormalWeb">
    <w:name w:val="Normal (Web)"/>
    <w:basedOn w:val="Normal"/>
    <w:uiPriority w:val="99"/>
    <w:unhideWhenUsed/>
    <w:rsid w:val="00D95C1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95C11"/>
    <w:pPr>
      <w:ind w:left="720"/>
      <w:contextualSpacing/>
    </w:pPr>
  </w:style>
  <w:style w:type="character" w:customStyle="1" w:styleId="Heading1Char">
    <w:name w:val="Heading 1 Char"/>
    <w:basedOn w:val="DefaultParagraphFont"/>
    <w:link w:val="Heading1"/>
    <w:uiPriority w:val="9"/>
    <w:rsid w:val="00EC6AD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C6AD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C6ADC"/>
    <w:rPr>
      <w:color w:val="0000FF"/>
      <w:u w:val="single"/>
    </w:rPr>
  </w:style>
  <w:style w:type="paragraph" w:styleId="BalloonText">
    <w:name w:val="Balloon Text"/>
    <w:basedOn w:val="Normal"/>
    <w:link w:val="BalloonTextChar"/>
    <w:uiPriority w:val="99"/>
    <w:semiHidden/>
    <w:unhideWhenUsed/>
    <w:rsid w:val="005F2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75D"/>
    <w:rPr>
      <w:rFonts w:ascii="Segoe UI" w:hAnsi="Segoe UI" w:cs="Segoe UI"/>
      <w:sz w:val="18"/>
      <w:szCs w:val="18"/>
    </w:rPr>
  </w:style>
  <w:style w:type="table" w:styleId="TableGrid">
    <w:name w:val="Table Grid"/>
    <w:basedOn w:val="TableNormal"/>
    <w:uiPriority w:val="59"/>
    <w:rsid w:val="005F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73B"/>
    <w:pPr>
      <w:tabs>
        <w:tab w:val="center" w:pos="4680"/>
        <w:tab w:val="right" w:pos="9360"/>
      </w:tabs>
    </w:pPr>
  </w:style>
  <w:style w:type="character" w:customStyle="1" w:styleId="HeaderChar">
    <w:name w:val="Header Char"/>
    <w:basedOn w:val="DefaultParagraphFont"/>
    <w:link w:val="Header"/>
    <w:uiPriority w:val="99"/>
    <w:rsid w:val="00CA073B"/>
  </w:style>
  <w:style w:type="paragraph" w:styleId="Footer">
    <w:name w:val="footer"/>
    <w:basedOn w:val="Normal"/>
    <w:link w:val="FooterChar"/>
    <w:uiPriority w:val="99"/>
    <w:unhideWhenUsed/>
    <w:rsid w:val="00CA073B"/>
    <w:pPr>
      <w:tabs>
        <w:tab w:val="center" w:pos="4680"/>
        <w:tab w:val="right" w:pos="9360"/>
      </w:tabs>
    </w:pPr>
  </w:style>
  <w:style w:type="character" w:customStyle="1" w:styleId="FooterChar">
    <w:name w:val="Footer Char"/>
    <w:basedOn w:val="DefaultParagraphFont"/>
    <w:link w:val="Footer"/>
    <w:uiPriority w:val="99"/>
    <w:rsid w:val="00CA073B"/>
  </w:style>
  <w:style w:type="character" w:styleId="FollowedHyperlink">
    <w:name w:val="FollowedHyperlink"/>
    <w:basedOn w:val="DefaultParagraphFont"/>
    <w:uiPriority w:val="99"/>
    <w:semiHidden/>
    <w:unhideWhenUsed/>
    <w:rsid w:val="00893FBA"/>
    <w:rPr>
      <w:color w:val="800080" w:themeColor="followedHyperlink"/>
      <w:u w:val="single"/>
    </w:rPr>
  </w:style>
  <w:style w:type="paragraph" w:styleId="FootnoteText">
    <w:name w:val="footnote text"/>
    <w:basedOn w:val="Normal"/>
    <w:link w:val="FootnoteTextChar"/>
    <w:uiPriority w:val="99"/>
    <w:semiHidden/>
    <w:unhideWhenUsed/>
    <w:rsid w:val="00251AD0"/>
    <w:rPr>
      <w:sz w:val="20"/>
      <w:szCs w:val="20"/>
    </w:rPr>
  </w:style>
  <w:style w:type="character" w:customStyle="1" w:styleId="FootnoteTextChar">
    <w:name w:val="Footnote Text Char"/>
    <w:basedOn w:val="DefaultParagraphFont"/>
    <w:link w:val="FootnoteText"/>
    <w:uiPriority w:val="99"/>
    <w:semiHidden/>
    <w:rsid w:val="00251AD0"/>
    <w:rPr>
      <w:sz w:val="20"/>
      <w:szCs w:val="20"/>
    </w:rPr>
  </w:style>
  <w:style w:type="character" w:styleId="FootnoteReference">
    <w:name w:val="footnote reference"/>
    <w:basedOn w:val="DefaultParagraphFont"/>
    <w:uiPriority w:val="99"/>
    <w:semiHidden/>
    <w:unhideWhenUsed/>
    <w:rsid w:val="00251AD0"/>
    <w:rPr>
      <w:vertAlign w:val="superscript"/>
    </w:rPr>
  </w:style>
  <w:style w:type="character" w:styleId="Emphasis">
    <w:name w:val="Emphasis"/>
    <w:basedOn w:val="DefaultParagraphFont"/>
    <w:uiPriority w:val="20"/>
    <w:qFormat/>
    <w:rsid w:val="00251A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8682">
      <w:bodyDiv w:val="1"/>
      <w:marLeft w:val="0"/>
      <w:marRight w:val="0"/>
      <w:marTop w:val="0"/>
      <w:marBottom w:val="0"/>
      <w:divBdr>
        <w:top w:val="none" w:sz="0" w:space="0" w:color="auto"/>
        <w:left w:val="none" w:sz="0" w:space="0" w:color="auto"/>
        <w:bottom w:val="none" w:sz="0" w:space="0" w:color="auto"/>
        <w:right w:val="none" w:sz="0" w:space="0" w:color="auto"/>
      </w:divBdr>
    </w:div>
    <w:div w:id="270358022">
      <w:bodyDiv w:val="1"/>
      <w:marLeft w:val="0"/>
      <w:marRight w:val="0"/>
      <w:marTop w:val="0"/>
      <w:marBottom w:val="0"/>
      <w:divBdr>
        <w:top w:val="none" w:sz="0" w:space="0" w:color="auto"/>
        <w:left w:val="none" w:sz="0" w:space="0" w:color="auto"/>
        <w:bottom w:val="none" w:sz="0" w:space="0" w:color="auto"/>
        <w:right w:val="none" w:sz="0" w:space="0" w:color="auto"/>
      </w:divBdr>
    </w:div>
    <w:div w:id="278529536">
      <w:bodyDiv w:val="1"/>
      <w:marLeft w:val="0"/>
      <w:marRight w:val="0"/>
      <w:marTop w:val="0"/>
      <w:marBottom w:val="0"/>
      <w:divBdr>
        <w:top w:val="none" w:sz="0" w:space="0" w:color="auto"/>
        <w:left w:val="none" w:sz="0" w:space="0" w:color="auto"/>
        <w:bottom w:val="none" w:sz="0" w:space="0" w:color="auto"/>
        <w:right w:val="none" w:sz="0" w:space="0" w:color="auto"/>
      </w:divBdr>
    </w:div>
    <w:div w:id="595137970">
      <w:bodyDiv w:val="1"/>
      <w:marLeft w:val="0"/>
      <w:marRight w:val="0"/>
      <w:marTop w:val="0"/>
      <w:marBottom w:val="0"/>
      <w:divBdr>
        <w:top w:val="none" w:sz="0" w:space="0" w:color="auto"/>
        <w:left w:val="none" w:sz="0" w:space="0" w:color="auto"/>
        <w:bottom w:val="none" w:sz="0" w:space="0" w:color="auto"/>
        <w:right w:val="none" w:sz="0" w:space="0" w:color="auto"/>
      </w:divBdr>
      <w:divsChild>
        <w:div w:id="1652981680">
          <w:marLeft w:val="0"/>
          <w:marRight w:val="0"/>
          <w:marTop w:val="0"/>
          <w:marBottom w:val="0"/>
          <w:divBdr>
            <w:top w:val="none" w:sz="0" w:space="0" w:color="auto"/>
            <w:left w:val="none" w:sz="0" w:space="0" w:color="auto"/>
            <w:bottom w:val="none" w:sz="0" w:space="0" w:color="auto"/>
            <w:right w:val="none" w:sz="0" w:space="0" w:color="auto"/>
          </w:divBdr>
          <w:divsChild>
            <w:div w:id="16761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2062">
      <w:bodyDiv w:val="1"/>
      <w:marLeft w:val="0"/>
      <w:marRight w:val="0"/>
      <w:marTop w:val="0"/>
      <w:marBottom w:val="0"/>
      <w:divBdr>
        <w:top w:val="none" w:sz="0" w:space="0" w:color="auto"/>
        <w:left w:val="none" w:sz="0" w:space="0" w:color="auto"/>
        <w:bottom w:val="none" w:sz="0" w:space="0" w:color="auto"/>
        <w:right w:val="none" w:sz="0" w:space="0" w:color="auto"/>
      </w:divBdr>
    </w:div>
    <w:div w:id="707951659">
      <w:bodyDiv w:val="1"/>
      <w:marLeft w:val="0"/>
      <w:marRight w:val="0"/>
      <w:marTop w:val="0"/>
      <w:marBottom w:val="0"/>
      <w:divBdr>
        <w:top w:val="none" w:sz="0" w:space="0" w:color="auto"/>
        <w:left w:val="none" w:sz="0" w:space="0" w:color="auto"/>
        <w:bottom w:val="none" w:sz="0" w:space="0" w:color="auto"/>
        <w:right w:val="none" w:sz="0" w:space="0" w:color="auto"/>
      </w:divBdr>
    </w:div>
    <w:div w:id="730157674">
      <w:bodyDiv w:val="1"/>
      <w:marLeft w:val="0"/>
      <w:marRight w:val="0"/>
      <w:marTop w:val="0"/>
      <w:marBottom w:val="0"/>
      <w:divBdr>
        <w:top w:val="none" w:sz="0" w:space="0" w:color="auto"/>
        <w:left w:val="none" w:sz="0" w:space="0" w:color="auto"/>
        <w:bottom w:val="none" w:sz="0" w:space="0" w:color="auto"/>
        <w:right w:val="none" w:sz="0" w:space="0" w:color="auto"/>
      </w:divBdr>
    </w:div>
    <w:div w:id="854265482">
      <w:bodyDiv w:val="1"/>
      <w:marLeft w:val="0"/>
      <w:marRight w:val="0"/>
      <w:marTop w:val="0"/>
      <w:marBottom w:val="0"/>
      <w:divBdr>
        <w:top w:val="none" w:sz="0" w:space="0" w:color="auto"/>
        <w:left w:val="none" w:sz="0" w:space="0" w:color="auto"/>
        <w:bottom w:val="none" w:sz="0" w:space="0" w:color="auto"/>
        <w:right w:val="none" w:sz="0" w:space="0" w:color="auto"/>
      </w:divBdr>
    </w:div>
    <w:div w:id="1034379400">
      <w:bodyDiv w:val="1"/>
      <w:marLeft w:val="0"/>
      <w:marRight w:val="0"/>
      <w:marTop w:val="0"/>
      <w:marBottom w:val="0"/>
      <w:divBdr>
        <w:top w:val="none" w:sz="0" w:space="0" w:color="auto"/>
        <w:left w:val="none" w:sz="0" w:space="0" w:color="auto"/>
        <w:bottom w:val="none" w:sz="0" w:space="0" w:color="auto"/>
        <w:right w:val="none" w:sz="0" w:space="0" w:color="auto"/>
      </w:divBdr>
    </w:div>
    <w:div w:id="1045790402">
      <w:bodyDiv w:val="1"/>
      <w:marLeft w:val="0"/>
      <w:marRight w:val="0"/>
      <w:marTop w:val="0"/>
      <w:marBottom w:val="0"/>
      <w:divBdr>
        <w:top w:val="none" w:sz="0" w:space="0" w:color="auto"/>
        <w:left w:val="none" w:sz="0" w:space="0" w:color="auto"/>
        <w:bottom w:val="none" w:sz="0" w:space="0" w:color="auto"/>
        <w:right w:val="none" w:sz="0" w:space="0" w:color="auto"/>
      </w:divBdr>
    </w:div>
    <w:div w:id="1130057164">
      <w:bodyDiv w:val="1"/>
      <w:marLeft w:val="0"/>
      <w:marRight w:val="0"/>
      <w:marTop w:val="0"/>
      <w:marBottom w:val="0"/>
      <w:divBdr>
        <w:top w:val="none" w:sz="0" w:space="0" w:color="auto"/>
        <w:left w:val="none" w:sz="0" w:space="0" w:color="auto"/>
        <w:bottom w:val="none" w:sz="0" w:space="0" w:color="auto"/>
        <w:right w:val="none" w:sz="0" w:space="0" w:color="auto"/>
      </w:divBdr>
    </w:div>
    <w:div w:id="1253198480">
      <w:bodyDiv w:val="1"/>
      <w:marLeft w:val="0"/>
      <w:marRight w:val="0"/>
      <w:marTop w:val="0"/>
      <w:marBottom w:val="0"/>
      <w:divBdr>
        <w:top w:val="none" w:sz="0" w:space="0" w:color="auto"/>
        <w:left w:val="none" w:sz="0" w:space="0" w:color="auto"/>
        <w:bottom w:val="none" w:sz="0" w:space="0" w:color="auto"/>
        <w:right w:val="none" w:sz="0" w:space="0" w:color="auto"/>
      </w:divBdr>
    </w:div>
    <w:div w:id="1369800003">
      <w:bodyDiv w:val="1"/>
      <w:marLeft w:val="0"/>
      <w:marRight w:val="0"/>
      <w:marTop w:val="0"/>
      <w:marBottom w:val="0"/>
      <w:divBdr>
        <w:top w:val="none" w:sz="0" w:space="0" w:color="auto"/>
        <w:left w:val="none" w:sz="0" w:space="0" w:color="auto"/>
        <w:bottom w:val="none" w:sz="0" w:space="0" w:color="auto"/>
        <w:right w:val="none" w:sz="0" w:space="0" w:color="auto"/>
      </w:divBdr>
    </w:div>
    <w:div w:id="1386248706">
      <w:bodyDiv w:val="1"/>
      <w:marLeft w:val="0"/>
      <w:marRight w:val="0"/>
      <w:marTop w:val="0"/>
      <w:marBottom w:val="0"/>
      <w:divBdr>
        <w:top w:val="none" w:sz="0" w:space="0" w:color="auto"/>
        <w:left w:val="none" w:sz="0" w:space="0" w:color="auto"/>
        <w:bottom w:val="none" w:sz="0" w:space="0" w:color="auto"/>
        <w:right w:val="none" w:sz="0" w:space="0" w:color="auto"/>
      </w:divBdr>
      <w:divsChild>
        <w:div w:id="589779722">
          <w:marLeft w:val="0"/>
          <w:marRight w:val="0"/>
          <w:marTop w:val="0"/>
          <w:marBottom w:val="0"/>
          <w:divBdr>
            <w:top w:val="none" w:sz="0" w:space="0" w:color="auto"/>
            <w:left w:val="none" w:sz="0" w:space="0" w:color="auto"/>
            <w:bottom w:val="none" w:sz="0" w:space="0" w:color="auto"/>
            <w:right w:val="none" w:sz="0" w:space="0" w:color="auto"/>
          </w:divBdr>
        </w:div>
      </w:divsChild>
    </w:div>
    <w:div w:id="1642225459">
      <w:bodyDiv w:val="1"/>
      <w:marLeft w:val="0"/>
      <w:marRight w:val="0"/>
      <w:marTop w:val="0"/>
      <w:marBottom w:val="0"/>
      <w:divBdr>
        <w:top w:val="none" w:sz="0" w:space="0" w:color="auto"/>
        <w:left w:val="none" w:sz="0" w:space="0" w:color="auto"/>
        <w:bottom w:val="none" w:sz="0" w:space="0" w:color="auto"/>
        <w:right w:val="none" w:sz="0" w:space="0" w:color="auto"/>
      </w:divBdr>
    </w:div>
    <w:div w:id="1699621619">
      <w:bodyDiv w:val="1"/>
      <w:marLeft w:val="0"/>
      <w:marRight w:val="0"/>
      <w:marTop w:val="0"/>
      <w:marBottom w:val="0"/>
      <w:divBdr>
        <w:top w:val="none" w:sz="0" w:space="0" w:color="auto"/>
        <w:left w:val="none" w:sz="0" w:space="0" w:color="auto"/>
        <w:bottom w:val="none" w:sz="0" w:space="0" w:color="auto"/>
        <w:right w:val="none" w:sz="0" w:space="0" w:color="auto"/>
      </w:divBdr>
    </w:div>
    <w:div w:id="1886211826">
      <w:bodyDiv w:val="1"/>
      <w:marLeft w:val="0"/>
      <w:marRight w:val="0"/>
      <w:marTop w:val="0"/>
      <w:marBottom w:val="0"/>
      <w:divBdr>
        <w:top w:val="none" w:sz="0" w:space="0" w:color="auto"/>
        <w:left w:val="none" w:sz="0" w:space="0" w:color="auto"/>
        <w:bottom w:val="none" w:sz="0" w:space="0" w:color="auto"/>
        <w:right w:val="none" w:sz="0" w:space="0" w:color="auto"/>
      </w:divBdr>
    </w:div>
    <w:div w:id="2022009658">
      <w:bodyDiv w:val="1"/>
      <w:marLeft w:val="0"/>
      <w:marRight w:val="0"/>
      <w:marTop w:val="0"/>
      <w:marBottom w:val="0"/>
      <w:divBdr>
        <w:top w:val="none" w:sz="0" w:space="0" w:color="auto"/>
        <w:left w:val="none" w:sz="0" w:space="0" w:color="auto"/>
        <w:bottom w:val="none" w:sz="0" w:space="0" w:color="auto"/>
        <w:right w:val="none" w:sz="0" w:space="0" w:color="auto"/>
      </w:divBdr>
    </w:div>
    <w:div w:id="2105033126">
      <w:bodyDiv w:val="1"/>
      <w:marLeft w:val="0"/>
      <w:marRight w:val="0"/>
      <w:marTop w:val="0"/>
      <w:marBottom w:val="0"/>
      <w:divBdr>
        <w:top w:val="none" w:sz="0" w:space="0" w:color="auto"/>
        <w:left w:val="none" w:sz="0" w:space="0" w:color="auto"/>
        <w:bottom w:val="none" w:sz="0" w:space="0" w:color="auto"/>
        <w:right w:val="none" w:sz="0" w:space="0" w:color="auto"/>
      </w:divBdr>
    </w:div>
    <w:div w:id="2141611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edu/~deanfac/download/holidayreq.html" TargetMode="External"/><Relationship Id="rId13" Type="http://schemas.openxmlformats.org/officeDocument/2006/relationships/hyperlink" Target="http://www.indiana.edu/~deanfac/download/holidayreq.html" TargetMode="External"/><Relationship Id="rId18" Type="http://schemas.openxmlformats.org/officeDocument/2006/relationships/hyperlink" Target="mailto:csdi@andrew.cmu.edu" TargetMode="External"/><Relationship Id="rId26" Type="http://schemas.openxmlformats.org/officeDocument/2006/relationships/hyperlink" Target="http://www.cmu.edu/environment/get-involved/committee/" TargetMode="External"/><Relationship Id="rId3" Type="http://schemas.openxmlformats.org/officeDocument/2006/relationships/styles" Target="styles.xml"/><Relationship Id="rId21" Type="http://schemas.openxmlformats.org/officeDocument/2006/relationships/hyperlink" Target="mailto:diversity@pitt.edu" TargetMode="External"/><Relationship Id="rId7" Type="http://schemas.openxmlformats.org/officeDocument/2006/relationships/endnotes" Target="endnotes.xml"/><Relationship Id="rId12" Type="http://schemas.openxmlformats.org/officeDocument/2006/relationships/hyperlink" Target="https://www.provost.pitt.edu/faculty/academic-integrity-freedom/academic-integrity-guidelines" TargetMode="External"/><Relationship Id="rId17" Type="http://schemas.openxmlformats.org/officeDocument/2006/relationships/hyperlink" Target="https://www.studentaffairs.pitt.edu/cc/" TargetMode="External"/><Relationship Id="rId25" Type="http://schemas.openxmlformats.org/officeDocument/2006/relationships/hyperlink" Target="https://soa.cmu.edu/nina-baird" TargetMode="External"/><Relationship Id="rId2" Type="http://schemas.openxmlformats.org/officeDocument/2006/relationships/numbering" Target="numbering.xml"/><Relationship Id="rId16" Type="http://schemas.openxmlformats.org/officeDocument/2006/relationships/hyperlink" Target="http://www.cmu.edu/counseling/" TargetMode="External"/><Relationship Id="rId20" Type="http://schemas.openxmlformats.org/officeDocument/2006/relationships/hyperlink" Target="http://www.reportit.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u.edu/policies/student-and-student-life/academic-integrity.html" TargetMode="External"/><Relationship Id="rId24" Type="http://schemas.openxmlformats.org/officeDocument/2006/relationships/hyperlink" Target="https://www.urbanstudies.pitt.edu/people/ant-5" TargetMode="External"/><Relationship Id="rId5" Type="http://schemas.openxmlformats.org/officeDocument/2006/relationships/webSettings" Target="webSettings.xml"/><Relationship Id="rId15" Type="http://schemas.openxmlformats.org/officeDocument/2006/relationships/hyperlink" Target="mailto:drsrecep@pitt.edu" TargetMode="External"/><Relationship Id="rId23" Type="http://schemas.openxmlformats.org/officeDocument/2006/relationships/hyperlink" Target="https://www.cmu.edu/piper/news/archives/2020/february/alex-hiniker.html" TargetMode="External"/><Relationship Id="rId28" Type="http://schemas.openxmlformats.org/officeDocument/2006/relationships/hyperlink" Target="https://www.sowi.hu-berlin.de/en/lehrbereiche-en/easterneurope/team/inal-cekic_en" TargetMode="External"/><Relationship Id="rId10" Type="http://schemas.openxmlformats.org/officeDocument/2006/relationships/hyperlink" Target="http://www.indiana.edu/~deanfac/download/holidayreq.html" TargetMode="External"/><Relationship Id="rId19" Type="http://schemas.openxmlformats.org/officeDocument/2006/relationships/hyperlink" Target="http://www.reportit.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diana.edu/~deanfac/download/holidayreq.html" TargetMode="External"/><Relationship Id="rId14" Type="http://schemas.openxmlformats.org/officeDocument/2006/relationships/hyperlink" Target="mailto:access@andrew.cmu.edu" TargetMode="External"/><Relationship Id="rId22" Type="http://schemas.openxmlformats.org/officeDocument/2006/relationships/hyperlink" Target="https://www.linkedin.com/in/mark-chambers-ra-71793854/" TargetMode="External"/><Relationship Id="rId27" Type="http://schemas.openxmlformats.org/officeDocument/2006/relationships/hyperlink" Target="https://www.engineering.pitt.edu/MelissaBile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9924-D1D6-EB41-AD87-C53519E4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 of Pittsburgh</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Dristas</dc:creator>
  <cp:keywords/>
  <dc:description/>
  <cp:lastModifiedBy>Dristas, Veronica M</cp:lastModifiedBy>
  <cp:revision>2</cp:revision>
  <cp:lastPrinted>2017-11-02T13:04:00Z</cp:lastPrinted>
  <dcterms:created xsi:type="dcterms:W3CDTF">2021-02-02T13:59:00Z</dcterms:created>
  <dcterms:modified xsi:type="dcterms:W3CDTF">2021-02-02T13:59:00Z</dcterms:modified>
</cp:coreProperties>
</file>