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4BF" w:rsidRPr="00D72234" w:rsidRDefault="006B34BF" w:rsidP="006B34BF">
      <w:pPr>
        <w:spacing w:before="100" w:beforeAutospacing="1" w:after="100" w:afterAutospacing="1" w:line="240" w:lineRule="auto"/>
        <w:outlineLvl w:val="0"/>
        <w:rPr>
          <w:rFonts w:ascii="Agent Orange" w:eastAsia="Times New Roman" w:hAnsi="Agent Orange" w:cs="Agent Orange"/>
          <w:b/>
          <w:bCs/>
          <w:kern w:val="36"/>
          <w:sz w:val="36"/>
          <w:szCs w:val="36"/>
        </w:rPr>
      </w:pPr>
      <w:r w:rsidRPr="006B34BF">
        <w:rPr>
          <w:rFonts w:ascii="Agent Orange" w:eastAsia="Times New Roman" w:hAnsi="Agent Orange" w:cs="Agent Orange"/>
          <w:b/>
          <w:bCs/>
          <w:kern w:val="36"/>
          <w:sz w:val="36"/>
          <w:szCs w:val="36"/>
        </w:rPr>
        <w:t>The Proposal:  The Schengen Area</w:t>
      </w:r>
    </w:p>
    <w:p w:rsidR="006B34BF" w:rsidRDefault="006B34BF" w:rsidP="006B34BF">
      <w:pPr>
        <w:keepNext/>
        <w:spacing w:before="100" w:beforeAutospacing="1" w:after="100" w:afterAutospacing="1" w:line="240" w:lineRule="auto"/>
        <w:contextualSpacing/>
      </w:pPr>
      <w:r w:rsidRPr="006B34BF">
        <w:rPr>
          <w:noProof/>
        </w:rPr>
        <w:t xml:space="preserve"> </w:t>
      </w:r>
      <w:r>
        <w:rPr>
          <w:noProof/>
        </w:rPr>
        <w:t xml:space="preserve"> </w:t>
      </w:r>
      <w:r w:rsidRPr="00D72234">
        <w:rPr>
          <w:rFonts w:ascii="Brady Bunch Remastered" w:eastAsia="Times New Roman" w:hAnsi="Brady Bunch Remastered" w:cs="Times New Roman"/>
          <w:b/>
          <w:sz w:val="48"/>
          <w:szCs w:val="48"/>
        </w:rPr>
        <w:t>What’s the big idea?</w:t>
      </w:r>
      <w:r w:rsidRPr="00A05C6D">
        <w:rPr>
          <w:noProof/>
        </w:rPr>
        <w:t xml:space="preserve"> </w:t>
      </w:r>
    </w:p>
    <w:p w:rsidR="006B34BF" w:rsidRDefault="006B34BF" w:rsidP="006B34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B34BF" w:rsidRDefault="0082772D" w:rsidP="006B34BF">
      <w:pPr>
        <w:spacing w:before="100" w:beforeAutospacing="1" w:after="100" w:afterAutospacing="1" w:line="240" w:lineRule="auto"/>
        <w:contextualSpacing/>
      </w:pPr>
      <w:r>
        <w:t>The free movement of persons is a fundamental right guarante</w:t>
      </w:r>
      <w:r w:rsidR="00E16D3B">
        <w:t xml:space="preserve">ed by the EU to its citizens. </w:t>
      </w:r>
      <w:r w:rsidR="00E16D3B" w:rsidRPr="0014581F">
        <w:rPr>
          <w:b/>
          <w:u w:val="single"/>
        </w:rPr>
        <w:t>The Schengen Area</w:t>
      </w:r>
      <w:r w:rsidR="00E16D3B">
        <w:t xml:space="preserve"> would entitle</w:t>
      </w:r>
      <w:r>
        <w:t xml:space="preserve"> every EU citizen to travel, work and live in any EU country without special formalities.</w:t>
      </w:r>
      <w:r w:rsidR="00E16D3B">
        <w:t xml:space="preserve">  </w:t>
      </w:r>
    </w:p>
    <w:p w:rsidR="0082772D" w:rsidRDefault="0082772D" w:rsidP="006B34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B34BF" w:rsidRDefault="00E16D3B" w:rsidP="006B34BF">
      <w:pPr>
        <w:spacing w:before="100" w:beforeAutospacing="1" w:after="100" w:afterAutospacing="1" w:line="240" w:lineRule="auto"/>
        <w:contextualSpacing/>
        <w:rPr>
          <w:rFonts w:ascii="Brady Bunch Remastered" w:eastAsia="Times New Roman" w:hAnsi="Brady Bunch Remastered" w:cs="Times New Roman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B052C0E" wp14:editId="0077D8E6">
            <wp:simplePos x="0" y="0"/>
            <wp:positionH relativeFrom="column">
              <wp:posOffset>2361565</wp:posOffset>
            </wp:positionH>
            <wp:positionV relativeFrom="paragraph">
              <wp:posOffset>512445</wp:posOffset>
            </wp:positionV>
            <wp:extent cx="4032885" cy="3840480"/>
            <wp:effectExtent l="76200" t="76200" r="139065" b="140970"/>
            <wp:wrapTight wrapText="bothSides">
              <wp:wrapPolygon edited="0">
                <wp:start x="-204" y="-429"/>
                <wp:lineTo x="-408" y="-321"/>
                <wp:lineTo x="-408" y="21857"/>
                <wp:lineTo x="-204" y="22286"/>
                <wp:lineTo x="22039" y="22286"/>
                <wp:lineTo x="22243" y="21964"/>
                <wp:lineTo x="22243" y="1393"/>
                <wp:lineTo x="22039" y="-214"/>
                <wp:lineTo x="22039" y="-429"/>
                <wp:lineTo x="-204" y="-429"/>
              </wp:wrapPolygon>
            </wp:wrapTight>
            <wp:docPr id="6" name="Picture 6" descr="http://www.radicalcartography.net/us-europe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dicalcartography.net/us-europe-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885" cy="38404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4BF">
        <w:rPr>
          <w:rFonts w:ascii="Brady Bunch Remastered" w:eastAsia="Times New Roman" w:hAnsi="Brady Bunch Remastered" w:cs="Times New Roman"/>
          <w:b/>
          <w:sz w:val="48"/>
          <w:szCs w:val="48"/>
        </w:rPr>
        <w:t>Pros:</w:t>
      </w:r>
    </w:p>
    <w:p w:rsidR="0082772D" w:rsidRDefault="0014581F" w:rsidP="0082772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</w:pPr>
      <w:r>
        <w:t>EU citizens whose countries</w:t>
      </w:r>
      <w:r w:rsidR="0082772D">
        <w:t xml:space="preserve"> join the Schengen Area will be able to cross internal borders without being subjected to border checks (no need for passports). </w:t>
      </w:r>
    </w:p>
    <w:p w:rsidR="00E16D3B" w:rsidRDefault="0082772D" w:rsidP="0082772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</w:pPr>
      <w:r>
        <w:t>This is a big deal!  Europe is much smaller than the U.S.</w:t>
      </w:r>
      <w:r w:rsidR="00E16D3B">
        <w:t xml:space="preserve">, </w:t>
      </w:r>
      <w:r>
        <w:t xml:space="preserve">so people travel between countries frequently. </w:t>
      </w:r>
      <w:r w:rsidRPr="00E16D3B">
        <w:rPr>
          <w:i/>
        </w:rPr>
        <w:t xml:space="preserve">(Examine map </w:t>
      </w:r>
      <w:r w:rsidR="00E16D3B" w:rsidRPr="00E16D3B">
        <w:rPr>
          <w:i/>
        </w:rPr>
        <w:t>on your right.)</w:t>
      </w:r>
      <w:r w:rsidR="00E16D3B">
        <w:t xml:space="preserve"> </w:t>
      </w:r>
    </w:p>
    <w:p w:rsidR="00E16D3B" w:rsidRDefault="00E16D3B" w:rsidP="0082772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</w:pPr>
      <w:r>
        <w:t>EU citizens would be able to search for jobs and housing across borders.</w:t>
      </w:r>
    </w:p>
    <w:p w:rsidR="00E16D3B" w:rsidRDefault="00E16D3B" w:rsidP="0082772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</w:pPr>
      <w:r>
        <w:t>The rules for travelling will be the same through</w:t>
      </w:r>
      <w:r w:rsidR="0014581F">
        <w:t>out</w:t>
      </w:r>
      <w:r>
        <w:t xml:space="preserve"> the Schengen Area.</w:t>
      </w:r>
    </w:p>
    <w:p w:rsidR="00E16D3B" w:rsidRDefault="00E16D3B" w:rsidP="0082772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77CA4FD" wp14:editId="23D247DE">
                <wp:simplePos x="0" y="0"/>
                <wp:positionH relativeFrom="column">
                  <wp:posOffset>3124200</wp:posOffset>
                </wp:positionH>
                <wp:positionV relativeFrom="paragraph">
                  <wp:posOffset>595630</wp:posOffset>
                </wp:positionV>
                <wp:extent cx="2720340" cy="635"/>
                <wp:effectExtent l="0" t="0" r="3810" b="0"/>
                <wp:wrapTight wrapText="bothSides">
                  <wp:wrapPolygon edited="0">
                    <wp:start x="0" y="0"/>
                    <wp:lineTo x="0" y="20057"/>
                    <wp:lineTo x="21479" y="20057"/>
                    <wp:lineTo x="21479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7BC9" w:rsidRPr="00C24F6B" w:rsidRDefault="00327BC9" w:rsidP="00327BC9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Bill Rankin (http://www.radicalcartography.net/index.)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6pt;margin-top:46.9pt;width:214.2pt;height:.05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" stroked="f">
                <v:textbox style="mso-fit-shape-to-text:t" inset="0,0,0,0">
                  <w:txbxContent>
                    <w:p w:rsidR="00327BC9" w:rsidRPr="00C24F6B" w:rsidRDefault="00327BC9" w:rsidP="00327BC9">
                      <w:pPr>
                        <w:pStyle w:val="Caption"/>
                        <w:rPr>
                          <w:noProof/>
                        </w:rPr>
                      </w:pPr>
                      <w:r>
                        <w:t>Bill Rankin</w:t>
                      </w:r>
                      <w:r>
                        <w:t xml:space="preserve"> (http://www.radicalcartography.net/index.)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 xml:space="preserve">Criminals can be </w:t>
      </w:r>
      <w:r w:rsidRPr="0014581F">
        <w:rPr>
          <w:b/>
          <w:u w:val="single"/>
        </w:rPr>
        <w:t>extradited</w:t>
      </w:r>
      <w:r>
        <w:t xml:space="preserve"> (or handing over a criminal or accused person to the country where they supposedly committed the crime) much faster within the Schengen Area.  Without this, criminals are</w:t>
      </w:r>
      <w:r w:rsidR="005569AC">
        <w:t xml:space="preserve"> sometimes</w:t>
      </w:r>
      <w:r>
        <w:t xml:space="preserve"> able to hide from justice in other countries within Europe.</w:t>
      </w:r>
    </w:p>
    <w:p w:rsidR="0082772D" w:rsidRDefault="00E16D3B" w:rsidP="0082772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U.S. citizens will also be able to travel to your country without having to get special paper work called a </w:t>
      </w:r>
      <w:r w:rsidRPr="00E16D3B">
        <w:rPr>
          <w:b/>
          <w:u w:val="single"/>
        </w:rPr>
        <w:t>visa</w:t>
      </w:r>
      <w:r>
        <w:t>, so it will be less expensive and less of a hassle.</w:t>
      </w:r>
    </w:p>
    <w:p w:rsidR="006B34BF" w:rsidRDefault="006B34BF" w:rsidP="006B34BF">
      <w:pPr>
        <w:spacing w:before="100" w:beforeAutospacing="1" w:after="100" w:afterAutospacing="1" w:line="240" w:lineRule="auto"/>
        <w:contextualSpacing/>
        <w:rPr>
          <w:rFonts w:ascii="Brady Bunch Remastered" w:eastAsia="Times New Roman" w:hAnsi="Brady Bunch Remastered" w:cs="Times New Roman"/>
          <w:b/>
          <w:sz w:val="48"/>
          <w:szCs w:val="48"/>
        </w:rPr>
      </w:pPr>
      <w:r>
        <w:rPr>
          <w:rFonts w:ascii="Brady Bunch Remastered" w:eastAsia="Times New Roman" w:hAnsi="Brady Bunch Remastered" w:cs="Times New Roman"/>
          <w:b/>
          <w:sz w:val="48"/>
          <w:szCs w:val="48"/>
        </w:rPr>
        <w:t>Un</w:t>
      </w:r>
      <w:r w:rsidR="005569AC">
        <w:rPr>
          <w:rFonts w:ascii="Brady Bunch Remastered" w:eastAsia="Times New Roman" w:hAnsi="Brady Bunch Remastered" w:cs="Times New Roman"/>
          <w:b/>
          <w:sz w:val="48"/>
          <w:szCs w:val="48"/>
        </w:rPr>
        <w:t>known</w:t>
      </w:r>
      <w:r>
        <w:rPr>
          <w:rFonts w:ascii="Brady Bunch Remastered" w:eastAsia="Times New Roman" w:hAnsi="Brady Bunch Remastered" w:cs="Times New Roman"/>
          <w:b/>
          <w:sz w:val="48"/>
          <w:szCs w:val="48"/>
        </w:rPr>
        <w:t>:</w:t>
      </w:r>
      <w:r w:rsidR="00327BC9">
        <w:rPr>
          <w:rFonts w:ascii="Brady Bunch Remastered" w:eastAsia="Times New Roman" w:hAnsi="Brady Bunch Remastered" w:cs="Times New Roman"/>
          <w:b/>
          <w:sz w:val="48"/>
          <w:szCs w:val="48"/>
        </w:rPr>
        <w:t xml:space="preserve">  </w:t>
      </w:r>
    </w:p>
    <w:p w:rsidR="005569AC" w:rsidRPr="005569AC" w:rsidRDefault="005569AC" w:rsidP="005569AC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Will borders just cease to exist?  What will this look like in real-life?</w:t>
      </w:r>
    </w:p>
    <w:p w:rsidR="006B34BF" w:rsidRDefault="006B34BF" w:rsidP="006B34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34BF" w:rsidRDefault="006B34BF" w:rsidP="006B34BF">
      <w:pPr>
        <w:spacing w:before="100" w:beforeAutospacing="1" w:after="100" w:afterAutospacing="1" w:line="240" w:lineRule="auto"/>
        <w:contextualSpacing/>
        <w:rPr>
          <w:rFonts w:ascii="Brady Bunch Remastered" w:eastAsia="Times New Roman" w:hAnsi="Brady Bunch Remastered" w:cs="Times New Roman"/>
          <w:b/>
          <w:sz w:val="48"/>
          <w:szCs w:val="48"/>
        </w:rPr>
      </w:pPr>
      <w:r>
        <w:rPr>
          <w:rFonts w:ascii="Brady Bunch Remastered" w:eastAsia="Times New Roman" w:hAnsi="Brady Bunch Remastered" w:cs="Times New Roman"/>
          <w:b/>
          <w:sz w:val="48"/>
          <w:szCs w:val="48"/>
        </w:rPr>
        <w:lastRenderedPageBreak/>
        <w:t>Cons:</w:t>
      </w:r>
    </w:p>
    <w:p w:rsidR="006B34BF" w:rsidRDefault="005569AC" w:rsidP="006B34B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Richer countries will have an influx of citizens from poorer nations, once the restriction on </w:t>
      </w:r>
      <w:r w:rsidRPr="005569AC">
        <w:rPr>
          <w:rFonts w:eastAsia="Times New Roman" w:cs="Times New Roman"/>
          <w:b/>
          <w:u w:val="single"/>
        </w:rPr>
        <w:t>migration</w:t>
      </w:r>
      <w:r>
        <w:rPr>
          <w:rFonts w:eastAsia="Times New Roman" w:cs="Times New Roman"/>
        </w:rPr>
        <w:t xml:space="preserve"> (or movement of people) is lifted.  This can be expensive</w:t>
      </w:r>
      <w:r w:rsidR="0014581F">
        <w:rPr>
          <w:rFonts w:eastAsia="Times New Roman" w:cs="Times New Roman"/>
        </w:rPr>
        <w:t xml:space="preserve"> for the richer nations</w:t>
      </w:r>
      <w:r>
        <w:rPr>
          <w:rFonts w:eastAsia="Times New Roman" w:cs="Times New Roman"/>
        </w:rPr>
        <w:t>.</w:t>
      </w:r>
    </w:p>
    <w:p w:rsidR="005569AC" w:rsidRDefault="005569AC" w:rsidP="006B34B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Countries will lose the ability to control how many people are moving into their country.</w:t>
      </w:r>
      <w:bookmarkStart w:id="0" w:name="_GoBack"/>
      <w:bookmarkEnd w:id="0"/>
    </w:p>
    <w:p w:rsidR="005569AC" w:rsidRPr="005569AC" w:rsidRDefault="005569AC" w:rsidP="006B34B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17DC9A2C" wp14:editId="05133B5E">
            <wp:simplePos x="0" y="0"/>
            <wp:positionH relativeFrom="column">
              <wp:posOffset>1661160</wp:posOffset>
            </wp:positionH>
            <wp:positionV relativeFrom="paragraph">
              <wp:posOffset>648335</wp:posOffset>
            </wp:positionV>
            <wp:extent cx="4556760" cy="3040380"/>
            <wp:effectExtent l="0" t="0" r="0" b="7620"/>
            <wp:wrapTight wrapText="bothSides">
              <wp:wrapPolygon edited="0">
                <wp:start x="361" y="0"/>
                <wp:lineTo x="0" y="271"/>
                <wp:lineTo x="0" y="21383"/>
                <wp:lineTo x="361" y="21519"/>
                <wp:lineTo x="21130" y="21519"/>
                <wp:lineTo x="21492" y="21383"/>
                <wp:lineTo x="21492" y="271"/>
                <wp:lineTo x="21130" y="0"/>
                <wp:lineTo x="361" y="0"/>
              </wp:wrapPolygon>
            </wp:wrapTight>
            <wp:docPr id="7" name="Picture 7" descr="https://upload.wikimedia.org/wikipedia/commons/8/85/Refugees_crossing_the_Mediterranean_sea_on_a_boat,_heading_from_Turkish_coast_to_the_northeastern_Greek_island_of_Lesbos,_29_January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8/85/Refugees_crossing_the_Mediterranean_sea_on_a_boat,_heading_from_Turkish_coast_to_the_northeastern_Greek_island_of_Lesbos,_29_January_2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3040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</w:rPr>
        <w:t>If an undesirable (like terrorists or criminals) manage to breach the border of a careless nation, they would be able to reach any Schengen Area nation.  So, nations would lose some control of their national security.</w:t>
      </w:r>
    </w:p>
    <w:p w:rsidR="005569AC" w:rsidRDefault="005569AC" w:rsidP="006B34BF">
      <w:pPr>
        <w:spacing w:before="100" w:beforeAutospacing="1" w:after="100" w:afterAutospacing="1" w:line="240" w:lineRule="auto"/>
        <w:rPr>
          <w:rFonts w:ascii="Brady Bunch Remastered" w:eastAsia="Times New Roman" w:hAnsi="Brady Bunch Remastered" w:cs="Times New Roman"/>
          <w:b/>
          <w:sz w:val="48"/>
          <w:szCs w:val="48"/>
        </w:rPr>
      </w:pPr>
    </w:p>
    <w:p w:rsidR="005569AC" w:rsidRDefault="005569AC" w:rsidP="006B34BF">
      <w:pPr>
        <w:spacing w:before="100" w:beforeAutospacing="1" w:after="100" w:afterAutospacing="1" w:line="240" w:lineRule="auto"/>
        <w:rPr>
          <w:rFonts w:ascii="Brady Bunch Remastered" w:eastAsia="Times New Roman" w:hAnsi="Brady Bunch Remastered" w:cs="Times New Roman"/>
          <w:b/>
          <w:sz w:val="48"/>
          <w:szCs w:val="48"/>
        </w:rPr>
      </w:pPr>
    </w:p>
    <w:p w:rsidR="005569AC" w:rsidRDefault="005569AC" w:rsidP="006B34BF">
      <w:pPr>
        <w:spacing w:before="100" w:beforeAutospacing="1" w:after="100" w:afterAutospacing="1" w:line="240" w:lineRule="auto"/>
        <w:rPr>
          <w:rFonts w:ascii="Brady Bunch Remastered" w:eastAsia="Times New Roman" w:hAnsi="Brady Bunch Remastered" w:cs="Times New Roman"/>
          <w:b/>
          <w:sz w:val="48"/>
          <w:szCs w:val="48"/>
        </w:rPr>
      </w:pPr>
    </w:p>
    <w:p w:rsidR="005569AC" w:rsidRDefault="005569AC" w:rsidP="006B34BF">
      <w:pPr>
        <w:spacing w:before="100" w:beforeAutospacing="1" w:after="100" w:afterAutospacing="1" w:line="240" w:lineRule="auto"/>
        <w:rPr>
          <w:rFonts w:ascii="Brady Bunch Remastered" w:eastAsia="Times New Roman" w:hAnsi="Brady Bunch Remastered" w:cs="Times New Roman"/>
          <w:b/>
          <w:sz w:val="48"/>
          <w:szCs w:val="48"/>
        </w:rPr>
      </w:pPr>
    </w:p>
    <w:p w:rsidR="005569AC" w:rsidRDefault="005569AC" w:rsidP="006B34BF">
      <w:pPr>
        <w:spacing w:before="100" w:beforeAutospacing="1" w:after="100" w:afterAutospacing="1" w:line="240" w:lineRule="auto"/>
        <w:rPr>
          <w:rFonts w:ascii="Brady Bunch Remastered" w:eastAsia="Times New Roman" w:hAnsi="Brady Bunch Remastered" w:cs="Times New Roman"/>
          <w:b/>
          <w:sz w:val="48"/>
          <w:szCs w:val="48"/>
        </w:rPr>
      </w:pPr>
    </w:p>
    <w:p w:rsidR="005569AC" w:rsidRDefault="005569AC" w:rsidP="006B34BF">
      <w:pPr>
        <w:spacing w:before="100" w:beforeAutospacing="1" w:after="100" w:afterAutospacing="1" w:line="240" w:lineRule="auto"/>
        <w:rPr>
          <w:rFonts w:ascii="Brady Bunch Remastered" w:eastAsia="Times New Roman" w:hAnsi="Brady Bunch Remastered" w:cs="Times New Roman"/>
          <w:b/>
          <w:sz w:val="48"/>
          <w:szCs w:val="48"/>
        </w:rPr>
      </w:pPr>
    </w:p>
    <w:p w:rsidR="006B34BF" w:rsidRPr="00A2537F" w:rsidRDefault="006B34BF" w:rsidP="006B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37F">
        <w:rPr>
          <w:rFonts w:ascii="Brady Bunch Remastered" w:eastAsia="Times New Roman" w:hAnsi="Brady Bunch Remastered" w:cs="Times New Roman"/>
          <w:b/>
          <w:sz w:val="48"/>
          <w:szCs w:val="48"/>
        </w:rPr>
        <w:t>Date to Decide:</w:t>
      </w:r>
      <w:r w:rsidRPr="00A05C6D">
        <w:rPr>
          <w:noProof/>
        </w:rPr>
        <w:t xml:space="preserve"> </w:t>
      </w:r>
    </w:p>
    <w:p w:rsidR="006B34BF" w:rsidRDefault="006B34BF" w:rsidP="006B34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Countries must decide whether or not to join by ____________because the experiment will begin </w:t>
      </w:r>
      <w:r w:rsidR="00E16D3B">
        <w:rPr>
          <w:rFonts w:ascii="Times New Roman" w:eastAsia="Times New Roman" w:hAnsi="Times New Roman" w:cs="Times New Roman"/>
          <w:sz w:val="24"/>
          <w:szCs w:val="24"/>
        </w:rPr>
        <w:t>in 1985 and will be implemented over the next decade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6B34BF" w:rsidRDefault="006B34BF" w:rsidP="006B34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569AC" w:rsidRDefault="005569AC">
      <w:pPr>
        <w:rPr>
          <w:rFonts w:ascii="Brady Bunch Remastered" w:eastAsia="Times New Roman" w:hAnsi="Brady Bunch Remastered" w:cs="Times New Roman"/>
          <w:b/>
          <w:sz w:val="48"/>
          <w:szCs w:val="48"/>
        </w:rPr>
      </w:pPr>
      <w:r>
        <w:rPr>
          <w:rFonts w:ascii="Brady Bunch Remastered" w:eastAsia="Times New Roman" w:hAnsi="Brady Bunch Remastered" w:cs="Times New Roman"/>
          <w:b/>
          <w:sz w:val="48"/>
          <w:szCs w:val="48"/>
        </w:rPr>
        <w:br w:type="page"/>
      </w:r>
    </w:p>
    <w:p w:rsidR="006B34BF" w:rsidRDefault="006B34BF" w:rsidP="006B34BF">
      <w:pPr>
        <w:spacing w:before="100" w:beforeAutospacing="1" w:after="100" w:afterAutospacing="1" w:line="240" w:lineRule="auto"/>
        <w:contextualSpacing/>
        <w:rPr>
          <w:rFonts w:ascii="Brady Bunch Remastered" w:eastAsia="Times New Roman" w:hAnsi="Brady Bunch Remastered" w:cs="Times New Roman"/>
          <w:b/>
          <w:sz w:val="48"/>
          <w:szCs w:val="48"/>
        </w:rPr>
      </w:pPr>
      <w:r>
        <w:rPr>
          <w:rFonts w:ascii="Brady Bunch Remastered" w:eastAsia="Times New Roman" w:hAnsi="Brady Bunch Remastered" w:cs="Times New Roman"/>
          <w:b/>
          <w:sz w:val="48"/>
          <w:szCs w:val="48"/>
        </w:rPr>
        <w:lastRenderedPageBreak/>
        <w:t>What should your country do?</w:t>
      </w:r>
    </w:p>
    <w:p w:rsidR="006B34BF" w:rsidRDefault="006B34BF" w:rsidP="006B34BF">
      <w:pPr>
        <w:spacing w:before="100" w:beforeAutospacing="1" w:after="100" w:afterAutospacing="1" w:line="240" w:lineRule="auto"/>
        <w:contextualSpacing/>
        <w:rPr>
          <w:rFonts w:ascii="Brady Bunch Remastered" w:eastAsia="Times New Roman" w:hAnsi="Brady Bunch Remastered" w:cs="Times New Roman"/>
          <w:b/>
          <w:sz w:val="48"/>
          <w:szCs w:val="48"/>
        </w:rPr>
      </w:pPr>
    </w:p>
    <w:p w:rsidR="006B34BF" w:rsidRDefault="006B34BF" w:rsidP="006B34BF">
      <w:pPr>
        <w:spacing w:before="100" w:beforeAutospacing="1" w:after="100" w:afterAutospacing="1" w:line="240" w:lineRule="auto"/>
        <w:contextualSpacing/>
        <w:rPr>
          <w:rFonts w:ascii="Brady Bunch Remastered" w:eastAsia="Times New Roman" w:hAnsi="Brady Bunch Remastered" w:cs="Times New Roman"/>
          <w:b/>
          <w:sz w:val="48"/>
          <w:szCs w:val="48"/>
        </w:rPr>
      </w:pPr>
    </w:p>
    <w:p w:rsidR="005569AC" w:rsidRDefault="005569AC" w:rsidP="006B34BF">
      <w:pPr>
        <w:spacing w:before="100" w:beforeAutospacing="1" w:after="100" w:afterAutospacing="1" w:line="240" w:lineRule="auto"/>
        <w:contextualSpacing/>
        <w:rPr>
          <w:rFonts w:ascii="Brady Bunch Remastered" w:eastAsia="Times New Roman" w:hAnsi="Brady Bunch Remastered" w:cs="Times New Roman"/>
          <w:b/>
          <w:sz w:val="48"/>
          <w:szCs w:val="48"/>
        </w:rPr>
      </w:pPr>
    </w:p>
    <w:p w:rsidR="006B34BF" w:rsidRDefault="006B34BF" w:rsidP="006B34BF">
      <w:pPr>
        <w:spacing w:before="100" w:beforeAutospacing="1" w:after="100" w:afterAutospacing="1" w:line="240" w:lineRule="auto"/>
        <w:contextualSpacing/>
        <w:rPr>
          <w:rFonts w:ascii="Brady Bunch Remastered" w:eastAsia="Times New Roman" w:hAnsi="Brady Bunch Remastered" w:cs="Times New Roman"/>
          <w:b/>
          <w:sz w:val="48"/>
          <w:szCs w:val="48"/>
        </w:rPr>
      </w:pPr>
      <w:r>
        <w:rPr>
          <w:rFonts w:ascii="Brady Bunch Remastered" w:eastAsia="Times New Roman" w:hAnsi="Brady Bunch Remastered" w:cs="Times New Roman"/>
          <w:b/>
          <w:sz w:val="48"/>
          <w:szCs w:val="48"/>
        </w:rPr>
        <w:t>Give rationale to support why.</w:t>
      </w:r>
    </w:p>
    <w:p w:rsidR="006B34BF" w:rsidRDefault="006B34BF" w:rsidP="006B34BF">
      <w:pPr>
        <w:spacing w:before="100" w:beforeAutospacing="1" w:after="100" w:afterAutospacing="1" w:line="240" w:lineRule="auto"/>
        <w:contextualSpacing/>
        <w:rPr>
          <w:rFonts w:ascii="Brady Bunch Remastered" w:eastAsia="Times New Roman" w:hAnsi="Brady Bunch Remastered" w:cs="Times New Roman"/>
          <w:b/>
          <w:sz w:val="48"/>
          <w:szCs w:val="48"/>
        </w:rPr>
      </w:pPr>
    </w:p>
    <w:p w:rsidR="006B34BF" w:rsidRDefault="006B34BF" w:rsidP="006B34BF">
      <w:pPr>
        <w:spacing w:before="100" w:beforeAutospacing="1" w:after="100" w:afterAutospacing="1" w:line="240" w:lineRule="auto"/>
        <w:contextualSpacing/>
        <w:rPr>
          <w:rFonts w:ascii="Brady Bunch Remastered" w:eastAsia="Times New Roman" w:hAnsi="Brady Bunch Remastered" w:cs="Times New Roman"/>
          <w:b/>
          <w:sz w:val="48"/>
          <w:szCs w:val="48"/>
        </w:rPr>
      </w:pPr>
    </w:p>
    <w:p w:rsidR="006B34BF" w:rsidRDefault="006B34BF" w:rsidP="006B34BF">
      <w:pPr>
        <w:spacing w:before="100" w:beforeAutospacing="1" w:after="100" w:afterAutospacing="1" w:line="240" w:lineRule="auto"/>
        <w:contextualSpacing/>
        <w:rPr>
          <w:rFonts w:ascii="Brady Bunch Remastered" w:eastAsia="Times New Roman" w:hAnsi="Brady Bunch Remastered" w:cs="Times New Roman"/>
          <w:b/>
          <w:sz w:val="48"/>
          <w:szCs w:val="48"/>
        </w:rPr>
      </w:pPr>
    </w:p>
    <w:p w:rsidR="006B34BF" w:rsidRDefault="006B34BF" w:rsidP="006B34BF">
      <w:pPr>
        <w:spacing w:before="100" w:beforeAutospacing="1" w:after="100" w:afterAutospacing="1" w:line="240" w:lineRule="auto"/>
        <w:contextualSpacing/>
        <w:rPr>
          <w:rFonts w:ascii="Brady Bunch Remastered" w:eastAsia="Times New Roman" w:hAnsi="Brady Bunch Remastered" w:cs="Times New Roman"/>
          <w:b/>
          <w:sz w:val="48"/>
          <w:szCs w:val="48"/>
        </w:rPr>
      </w:pPr>
    </w:p>
    <w:p w:rsidR="005569AC" w:rsidRDefault="005569AC" w:rsidP="006B34BF">
      <w:pPr>
        <w:spacing w:before="100" w:beforeAutospacing="1" w:after="100" w:afterAutospacing="1" w:line="240" w:lineRule="auto"/>
        <w:contextualSpacing/>
        <w:rPr>
          <w:rFonts w:ascii="Brady Bunch Remastered" w:eastAsia="Times New Roman" w:hAnsi="Brady Bunch Remastered" w:cs="Times New Roman"/>
          <w:b/>
          <w:sz w:val="48"/>
          <w:szCs w:val="48"/>
        </w:rPr>
      </w:pPr>
    </w:p>
    <w:p w:rsidR="006B34BF" w:rsidRDefault="006B34BF" w:rsidP="006B34BF">
      <w:pPr>
        <w:spacing w:before="100" w:beforeAutospacing="1" w:after="100" w:afterAutospacing="1" w:line="240" w:lineRule="auto"/>
        <w:contextualSpacing/>
        <w:rPr>
          <w:rFonts w:ascii="Brady Bunch Remastered" w:eastAsia="Times New Roman" w:hAnsi="Brady Bunch Remastered" w:cs="Times New Roman"/>
          <w:b/>
          <w:sz w:val="48"/>
          <w:szCs w:val="48"/>
        </w:rPr>
      </w:pPr>
    </w:p>
    <w:p w:rsidR="006B34BF" w:rsidRDefault="006B34BF" w:rsidP="006B34BF">
      <w:pPr>
        <w:spacing w:before="100" w:beforeAutospacing="1" w:after="100" w:afterAutospacing="1" w:line="240" w:lineRule="auto"/>
        <w:contextualSpacing/>
        <w:rPr>
          <w:rFonts w:ascii="Brady Bunch Remastered" w:eastAsia="Times New Roman" w:hAnsi="Brady Bunch Remastered" w:cs="Times New Roman"/>
          <w:b/>
          <w:sz w:val="48"/>
          <w:szCs w:val="48"/>
        </w:rPr>
      </w:pPr>
    </w:p>
    <w:p w:rsidR="006B34BF" w:rsidRDefault="006B34BF" w:rsidP="006B34BF">
      <w:pPr>
        <w:spacing w:before="100" w:beforeAutospacing="1" w:after="100" w:afterAutospacing="1" w:line="240" w:lineRule="auto"/>
        <w:contextualSpacing/>
        <w:rPr>
          <w:rFonts w:ascii="Brady Bunch Remastered" w:eastAsia="Times New Roman" w:hAnsi="Brady Bunch Remastered" w:cs="Times New Roman"/>
          <w:b/>
          <w:sz w:val="48"/>
          <w:szCs w:val="48"/>
        </w:rPr>
      </w:pPr>
      <w:r>
        <w:rPr>
          <w:rFonts w:ascii="Brady Bunch Remastered" w:eastAsia="Times New Roman" w:hAnsi="Brady Bunch Remastered" w:cs="Times New Roman"/>
          <w:b/>
          <w:sz w:val="48"/>
          <w:szCs w:val="48"/>
        </w:rPr>
        <w:t>How will you convince your countrymen to see things your way?  (Anticipate what your opponent might say, and be ready with a rebuttal!)</w:t>
      </w:r>
      <w:r w:rsidRPr="00A05C6D">
        <w:rPr>
          <w:noProof/>
        </w:rPr>
        <w:t xml:space="preserve"> </w:t>
      </w:r>
    </w:p>
    <w:p w:rsidR="006B34BF" w:rsidRDefault="006B34BF" w:rsidP="006B34BF">
      <w:pPr>
        <w:spacing w:line="240" w:lineRule="auto"/>
        <w:contextualSpacing/>
        <w:rPr>
          <w:rFonts w:ascii="Agency FB" w:hAnsi="Agency FB"/>
        </w:rPr>
      </w:pPr>
    </w:p>
    <w:p w:rsidR="006B34BF" w:rsidRDefault="006B34BF" w:rsidP="006B34BF">
      <w:pPr>
        <w:spacing w:line="240" w:lineRule="auto"/>
        <w:contextualSpacing/>
        <w:rPr>
          <w:rFonts w:ascii="Agency FB" w:hAnsi="Agency FB"/>
        </w:rPr>
      </w:pPr>
    </w:p>
    <w:p w:rsidR="006B34BF" w:rsidRDefault="006B34BF" w:rsidP="006B34BF">
      <w:pPr>
        <w:spacing w:line="240" w:lineRule="auto"/>
        <w:contextualSpacing/>
        <w:rPr>
          <w:rFonts w:ascii="Agency FB" w:hAnsi="Agency FB"/>
        </w:rPr>
      </w:pPr>
    </w:p>
    <w:p w:rsidR="006B34BF" w:rsidRPr="009E0BAC" w:rsidRDefault="006B34BF" w:rsidP="006B34BF">
      <w:pPr>
        <w:spacing w:line="240" w:lineRule="auto"/>
        <w:contextualSpacing/>
        <w:rPr>
          <w:rFonts w:ascii="Agency FB" w:hAnsi="Agency FB"/>
        </w:rPr>
      </w:pPr>
    </w:p>
    <w:p w:rsidR="0082772D" w:rsidRPr="0082772D" w:rsidRDefault="0082772D" w:rsidP="00556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content"/>
      <w:bookmarkEnd w:id="1"/>
      <w:r w:rsidRPr="0082772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B34BF" w:rsidRDefault="006B34BF" w:rsidP="006B34BF"/>
    <w:sectPr w:rsidR="006B34B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C8E" w:rsidRDefault="00941C8E" w:rsidP="006B34BF">
      <w:pPr>
        <w:spacing w:after="0" w:line="240" w:lineRule="auto"/>
      </w:pPr>
      <w:r>
        <w:separator/>
      </w:r>
    </w:p>
  </w:endnote>
  <w:endnote w:type="continuationSeparator" w:id="0">
    <w:p w:rsidR="00941C8E" w:rsidRDefault="00941C8E" w:rsidP="006B3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Brady Bunch Remastered">
    <w:panose1 w:val="020B060002020202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72D" w:rsidRPr="0082772D" w:rsidRDefault="0082772D">
    <w:pPr>
      <w:pStyle w:val="Footer"/>
      <w:rPr>
        <w:i/>
        <w:sz w:val="16"/>
        <w:szCs w:val="16"/>
      </w:rPr>
    </w:pPr>
    <w:r w:rsidRPr="0082772D">
      <w:rPr>
        <w:i/>
        <w:sz w:val="16"/>
        <w:szCs w:val="16"/>
      </w:rPr>
      <w:t xml:space="preserve">Information about the Schengen Area has been adapted from the website: </w:t>
    </w:r>
    <w:hyperlink r:id="rId1" w:history="1">
      <w:r w:rsidRPr="0082772D">
        <w:rPr>
          <w:rStyle w:val="Hyperlink"/>
          <w:i/>
          <w:sz w:val="16"/>
          <w:szCs w:val="16"/>
        </w:rPr>
        <w:t>http://ec.europa.eu/dgs/home-affairs/what-we-do/policies/borders-and-visas/schengen/index_en.htm</w:t>
      </w:r>
    </w:hyperlink>
    <w:r w:rsidRPr="0082772D">
      <w:rPr>
        <w:i/>
        <w:sz w:val="16"/>
        <w:szCs w:val="16"/>
      </w:rPr>
      <w:t xml:space="preserve"> </w:t>
    </w:r>
  </w:p>
  <w:p w:rsidR="0082772D" w:rsidRPr="0082772D" w:rsidRDefault="0082772D">
    <w:pPr>
      <w:pStyle w:val="Footer"/>
      <w:rPr>
        <w:i/>
        <w:sz w:val="16"/>
        <w:szCs w:val="16"/>
      </w:rPr>
    </w:pPr>
    <w:r w:rsidRPr="0082772D">
      <w:rPr>
        <w:i/>
        <w:sz w:val="16"/>
        <w:szCs w:val="16"/>
      </w:rPr>
      <w:t>All pictures used without credit, were available for non-commercial use on Wikipedia.</w:t>
    </w:r>
  </w:p>
  <w:p w:rsidR="0082772D" w:rsidRDefault="008277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C8E" w:rsidRDefault="00941C8E" w:rsidP="006B34BF">
      <w:pPr>
        <w:spacing w:after="0" w:line="240" w:lineRule="auto"/>
      </w:pPr>
      <w:r>
        <w:separator/>
      </w:r>
    </w:p>
  </w:footnote>
  <w:footnote w:type="continuationSeparator" w:id="0">
    <w:p w:rsidR="00941C8E" w:rsidRDefault="00941C8E" w:rsidP="006B3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4BF" w:rsidRDefault="006B34BF">
    <w:pPr>
      <w:pStyle w:val="Header"/>
    </w:pPr>
    <w:r>
      <w:t>European Union Proposal #1</w:t>
    </w:r>
  </w:p>
  <w:p w:rsidR="006B34BF" w:rsidRDefault="006B34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67FED"/>
    <w:multiLevelType w:val="hybridMultilevel"/>
    <w:tmpl w:val="1AD84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37FF7"/>
    <w:multiLevelType w:val="multilevel"/>
    <w:tmpl w:val="F890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8A690C"/>
    <w:multiLevelType w:val="hybridMultilevel"/>
    <w:tmpl w:val="60B2F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E042C"/>
    <w:multiLevelType w:val="hybridMultilevel"/>
    <w:tmpl w:val="7C009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A0743"/>
    <w:multiLevelType w:val="hybridMultilevel"/>
    <w:tmpl w:val="A3B03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CF3782"/>
    <w:multiLevelType w:val="hybridMultilevel"/>
    <w:tmpl w:val="67E06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37AB8"/>
    <w:multiLevelType w:val="multilevel"/>
    <w:tmpl w:val="528E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BF"/>
    <w:rsid w:val="0014581F"/>
    <w:rsid w:val="0023025E"/>
    <w:rsid w:val="00306C86"/>
    <w:rsid w:val="00327BC9"/>
    <w:rsid w:val="005569AC"/>
    <w:rsid w:val="006B34BF"/>
    <w:rsid w:val="0082772D"/>
    <w:rsid w:val="00941C8E"/>
    <w:rsid w:val="00C458DC"/>
    <w:rsid w:val="00E16D3B"/>
    <w:rsid w:val="00EB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4B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6B34B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3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4BF"/>
  </w:style>
  <w:style w:type="paragraph" w:styleId="Footer">
    <w:name w:val="footer"/>
    <w:basedOn w:val="Normal"/>
    <w:link w:val="FooterChar"/>
    <w:uiPriority w:val="99"/>
    <w:unhideWhenUsed/>
    <w:rsid w:val="006B3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4BF"/>
  </w:style>
  <w:style w:type="paragraph" w:styleId="BalloonText">
    <w:name w:val="Balloon Text"/>
    <w:basedOn w:val="Normal"/>
    <w:link w:val="BalloonTextChar"/>
    <w:uiPriority w:val="99"/>
    <w:semiHidden/>
    <w:unhideWhenUsed/>
    <w:rsid w:val="006B3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77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4B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6B34B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3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4BF"/>
  </w:style>
  <w:style w:type="paragraph" w:styleId="Footer">
    <w:name w:val="footer"/>
    <w:basedOn w:val="Normal"/>
    <w:link w:val="FooterChar"/>
    <w:uiPriority w:val="99"/>
    <w:unhideWhenUsed/>
    <w:rsid w:val="006B3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4BF"/>
  </w:style>
  <w:style w:type="paragraph" w:styleId="BalloonText">
    <w:name w:val="Balloon Text"/>
    <w:basedOn w:val="Normal"/>
    <w:link w:val="BalloonTextChar"/>
    <w:uiPriority w:val="99"/>
    <w:semiHidden/>
    <w:unhideWhenUsed/>
    <w:rsid w:val="006B3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7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dgs/home-affairs/what-we-do/policies/borders-and-visas/schengen/index_e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Matt</cp:lastModifiedBy>
  <cp:revision>3</cp:revision>
  <dcterms:created xsi:type="dcterms:W3CDTF">2016-07-29T02:46:00Z</dcterms:created>
  <dcterms:modified xsi:type="dcterms:W3CDTF">2016-08-01T01:05:00Z</dcterms:modified>
</cp:coreProperties>
</file>